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63FFE" w:rsidRDefault="00B912CA" w:rsidP="00B912CA">
      <w:pPr>
        <w:jc w:val="center"/>
        <w:rPr>
          <w:i/>
          <w:sz w:val="28"/>
          <w:szCs w:val="28"/>
        </w:rPr>
      </w:pPr>
      <w:bookmarkStart w:id="0" w:name="_Toc321128562"/>
      <w:bookmarkStart w:id="1" w:name="_Toc208384123"/>
      <w:bookmarkStart w:id="2" w:name="_Toc208381832"/>
      <w:r>
        <w:rPr>
          <w:noProof/>
        </w:rPr>
        <w:drawing>
          <wp:inline distT="0" distB="0" distL="0" distR="0" wp14:anchorId="56C844F0" wp14:editId="5C09979B">
            <wp:extent cx="5939790" cy="5667375"/>
            <wp:effectExtent l="0" t="0" r="3810" b="952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39790" cy="5667375"/>
                    </a:xfrm>
                    <a:prstGeom prst="rect">
                      <a:avLst/>
                    </a:prstGeom>
                  </pic:spPr>
                </pic:pic>
              </a:graphicData>
            </a:graphic>
          </wp:inline>
        </w:drawing>
      </w:r>
    </w:p>
    <w:p w:rsidR="00B912CA" w:rsidRDefault="00B912CA" w:rsidP="00E63FFE">
      <w:pPr>
        <w:jc w:val="center"/>
        <w:rPr>
          <w:i/>
          <w:sz w:val="28"/>
          <w:szCs w:val="28"/>
        </w:rPr>
      </w:pPr>
    </w:p>
    <w:tbl>
      <w:tblPr>
        <w:tblStyle w:val="Tabelacomgrade"/>
        <w:tblW w:w="9482" w:type="dxa"/>
        <w:tblInd w:w="-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shd w:val="clear" w:color="auto" w:fill="EAF1DD" w:themeFill="accent3" w:themeFillTint="33"/>
        <w:tblLook w:val="04A0" w:firstRow="1" w:lastRow="0" w:firstColumn="1" w:lastColumn="0" w:noHBand="0" w:noVBand="1"/>
      </w:tblPr>
      <w:tblGrid>
        <w:gridCol w:w="9482"/>
      </w:tblGrid>
      <w:tr w:rsidR="00E63FFE" w:rsidTr="00B912CA">
        <w:trPr>
          <w:trHeight w:val="575"/>
        </w:trPr>
        <w:tc>
          <w:tcPr>
            <w:tcW w:w="9482" w:type="dxa"/>
            <w:shd w:val="clear" w:color="auto" w:fill="EAF1DD" w:themeFill="accent3" w:themeFillTint="33"/>
          </w:tcPr>
          <w:p w:rsidR="00D5746D" w:rsidRPr="008661D4" w:rsidRDefault="00F74333" w:rsidP="00B912CA">
            <w:pPr>
              <w:ind w:left="-221" w:firstLine="221"/>
              <w:jc w:val="center"/>
            </w:pPr>
            <w:r>
              <w:rPr>
                <w:sz w:val="52"/>
                <w:szCs w:val="52"/>
              </w:rPr>
              <w:t>MEMORIAL DESCRITIVO</w:t>
            </w:r>
          </w:p>
          <w:p w:rsidR="00E63FFE" w:rsidRPr="008661D4" w:rsidRDefault="003D0EAB" w:rsidP="000F79DF">
            <w:pPr>
              <w:pStyle w:val="Ttulo"/>
            </w:pPr>
            <w:r>
              <w:t>07</w:t>
            </w:r>
            <w:r w:rsidR="00D5746D">
              <w:t xml:space="preserve"> | </w:t>
            </w:r>
            <w:r w:rsidR="000F79DF">
              <w:t>ESQUADRIAS</w:t>
            </w:r>
          </w:p>
        </w:tc>
      </w:tr>
    </w:tbl>
    <w:p w:rsidR="00E63FFE" w:rsidRDefault="00E63FFE" w:rsidP="00E63FFE">
      <w:pPr>
        <w:rPr>
          <w:i/>
          <w:sz w:val="28"/>
          <w:szCs w:val="28"/>
        </w:rPr>
      </w:pPr>
    </w:p>
    <w:p w:rsidR="008661D4" w:rsidRDefault="008661D4" w:rsidP="00E63FFE">
      <w:pPr>
        <w:rPr>
          <w:i/>
          <w:sz w:val="28"/>
          <w:szCs w:val="28"/>
        </w:rPr>
      </w:pPr>
    </w:p>
    <w:p w:rsidR="0028055A" w:rsidRDefault="0028055A">
      <w:pPr>
        <w:rPr>
          <w:rFonts w:ascii="Calibri" w:eastAsia="Calibri" w:hAnsi="Calibri"/>
          <w:sz w:val="22"/>
          <w:szCs w:val="22"/>
          <w:lang w:eastAsia="en-US"/>
        </w:rPr>
      </w:pPr>
      <w:r>
        <w:br w:type="page"/>
      </w:r>
    </w:p>
    <w:bookmarkEnd w:id="2" w:displacedByCustomXml="next"/>
    <w:bookmarkEnd w:id="1" w:displacedByCustomXml="next"/>
    <w:bookmarkEnd w:id="0" w:displacedByCustomXml="next"/>
    <w:bookmarkStart w:id="3" w:name="_Toc452458613" w:displacedByCustomXml="next"/>
    <w:sdt>
      <w:sdtPr>
        <w:rPr>
          <w:rFonts w:eastAsia="Times New Roman"/>
          <w:b w:val="0"/>
          <w:bCs w:val="0"/>
          <w:color w:val="auto"/>
          <w:sz w:val="24"/>
          <w:szCs w:val="24"/>
          <w:lang w:eastAsia="pt-BR"/>
        </w:rPr>
        <w:id w:val="-1347932455"/>
        <w:docPartObj>
          <w:docPartGallery w:val="Table of Contents"/>
          <w:docPartUnique/>
        </w:docPartObj>
      </w:sdtPr>
      <w:sdtEndPr/>
      <w:sdtContent>
        <w:p w:rsidR="003D4DDC" w:rsidRDefault="003D4DDC" w:rsidP="003D4DDC">
          <w:pPr>
            <w:pStyle w:val="CabealhodoSumrio"/>
            <w:numPr>
              <w:ilvl w:val="0"/>
              <w:numId w:val="0"/>
            </w:numPr>
            <w:jc w:val="center"/>
          </w:pPr>
          <w:r>
            <w:t>SUMÁRIO</w:t>
          </w:r>
        </w:p>
        <w:p w:rsidR="003D4DDC" w:rsidRPr="003D4DDC" w:rsidRDefault="003D4DDC" w:rsidP="003D4DDC">
          <w:pPr>
            <w:rPr>
              <w:lang w:eastAsia="en-US"/>
            </w:rPr>
          </w:pPr>
        </w:p>
        <w:p w:rsidR="003D0EAB" w:rsidRDefault="00076BC6">
          <w:pPr>
            <w:pStyle w:val="Sumrio2"/>
            <w:rPr>
              <w:rFonts w:eastAsiaTheme="minorEastAsia" w:cstheme="minorBidi"/>
              <w:noProof/>
              <w:sz w:val="22"/>
              <w:szCs w:val="22"/>
            </w:rPr>
          </w:pPr>
          <w:r>
            <w:rPr>
              <w:noProof/>
            </w:rPr>
            <w:fldChar w:fldCharType="begin"/>
          </w:r>
          <w:r w:rsidR="003D4DDC">
            <w:instrText xml:space="preserve"> TOC \o "1-3" \h \z \u </w:instrText>
          </w:r>
          <w:r>
            <w:rPr>
              <w:noProof/>
            </w:rPr>
            <w:fldChar w:fldCharType="separate"/>
          </w:r>
          <w:hyperlink w:anchor="_Toc526515013" w:history="1">
            <w:r w:rsidR="003D0EAB" w:rsidRPr="002D21A2">
              <w:rPr>
                <w:rStyle w:val="Hyperlink"/>
                <w:noProof/>
              </w:rPr>
              <w:t>7</w:t>
            </w:r>
            <w:r w:rsidR="003D0EAB">
              <w:rPr>
                <w:rFonts w:eastAsiaTheme="minorEastAsia" w:cstheme="minorBidi"/>
                <w:noProof/>
                <w:sz w:val="22"/>
                <w:szCs w:val="22"/>
              </w:rPr>
              <w:tab/>
            </w:r>
            <w:r w:rsidR="003D0EAB" w:rsidRPr="002D21A2">
              <w:rPr>
                <w:rStyle w:val="Hyperlink"/>
                <w:noProof/>
              </w:rPr>
              <w:t>ESQUADRIAS</w:t>
            </w:r>
            <w:r w:rsidR="003D0EAB">
              <w:rPr>
                <w:noProof/>
                <w:webHidden/>
              </w:rPr>
              <w:tab/>
            </w:r>
            <w:r w:rsidR="003D0EAB">
              <w:rPr>
                <w:noProof/>
                <w:webHidden/>
              </w:rPr>
              <w:fldChar w:fldCharType="begin"/>
            </w:r>
            <w:r w:rsidR="003D0EAB">
              <w:rPr>
                <w:noProof/>
                <w:webHidden/>
              </w:rPr>
              <w:instrText xml:space="preserve"> PAGEREF _Toc526515013 \h </w:instrText>
            </w:r>
            <w:r w:rsidR="003D0EAB">
              <w:rPr>
                <w:noProof/>
                <w:webHidden/>
              </w:rPr>
            </w:r>
            <w:r w:rsidR="003D0EAB">
              <w:rPr>
                <w:noProof/>
                <w:webHidden/>
              </w:rPr>
              <w:fldChar w:fldCharType="separate"/>
            </w:r>
            <w:r w:rsidR="003D0EAB">
              <w:rPr>
                <w:noProof/>
                <w:webHidden/>
              </w:rPr>
              <w:t>3</w:t>
            </w:r>
            <w:r w:rsidR="003D0EAB">
              <w:rPr>
                <w:noProof/>
                <w:webHidden/>
              </w:rPr>
              <w:fldChar w:fldCharType="end"/>
            </w:r>
          </w:hyperlink>
        </w:p>
        <w:p w:rsidR="003D0EAB" w:rsidRDefault="003D0EAB">
          <w:pPr>
            <w:pStyle w:val="Sumrio3"/>
            <w:rPr>
              <w:rFonts w:eastAsiaTheme="minorEastAsia" w:cstheme="minorBidi"/>
              <w:noProof/>
              <w:sz w:val="22"/>
              <w:szCs w:val="22"/>
            </w:rPr>
          </w:pPr>
          <w:hyperlink w:anchor="_Toc526515014" w:history="1">
            <w:r w:rsidRPr="002D21A2">
              <w:rPr>
                <w:rStyle w:val="Hyperlink"/>
                <w:noProof/>
              </w:rPr>
              <w:t>7.1</w:t>
            </w:r>
            <w:r>
              <w:rPr>
                <w:rFonts w:eastAsiaTheme="minorEastAsia" w:cstheme="minorBidi"/>
                <w:noProof/>
                <w:sz w:val="22"/>
                <w:szCs w:val="22"/>
              </w:rPr>
              <w:tab/>
            </w:r>
            <w:r w:rsidRPr="002D21A2">
              <w:rPr>
                <w:rStyle w:val="Hyperlink"/>
                <w:noProof/>
              </w:rPr>
              <w:t>JANELAS</w:t>
            </w:r>
            <w:r>
              <w:rPr>
                <w:noProof/>
                <w:webHidden/>
              </w:rPr>
              <w:tab/>
            </w:r>
            <w:r>
              <w:rPr>
                <w:noProof/>
                <w:webHidden/>
              </w:rPr>
              <w:fldChar w:fldCharType="begin"/>
            </w:r>
            <w:r>
              <w:rPr>
                <w:noProof/>
                <w:webHidden/>
              </w:rPr>
              <w:instrText xml:space="preserve"> PAGEREF _Toc526515014 \h </w:instrText>
            </w:r>
            <w:r>
              <w:rPr>
                <w:noProof/>
                <w:webHidden/>
              </w:rPr>
            </w:r>
            <w:r>
              <w:rPr>
                <w:noProof/>
                <w:webHidden/>
              </w:rPr>
              <w:fldChar w:fldCharType="separate"/>
            </w:r>
            <w:r>
              <w:rPr>
                <w:noProof/>
                <w:webHidden/>
              </w:rPr>
              <w:t>3</w:t>
            </w:r>
            <w:r>
              <w:rPr>
                <w:noProof/>
                <w:webHidden/>
              </w:rPr>
              <w:fldChar w:fldCharType="end"/>
            </w:r>
          </w:hyperlink>
        </w:p>
        <w:p w:rsidR="003D0EAB" w:rsidRDefault="003D0EAB">
          <w:pPr>
            <w:pStyle w:val="Sumrio3"/>
            <w:rPr>
              <w:rFonts w:eastAsiaTheme="minorEastAsia" w:cstheme="minorBidi"/>
              <w:noProof/>
              <w:sz w:val="22"/>
              <w:szCs w:val="22"/>
            </w:rPr>
          </w:pPr>
          <w:hyperlink w:anchor="_Toc526515015" w:history="1">
            <w:r w:rsidRPr="002D21A2">
              <w:rPr>
                <w:rStyle w:val="Hyperlink"/>
                <w:noProof/>
              </w:rPr>
              <w:t>7.2</w:t>
            </w:r>
            <w:r>
              <w:rPr>
                <w:rFonts w:eastAsiaTheme="minorEastAsia" w:cstheme="minorBidi"/>
                <w:noProof/>
                <w:sz w:val="22"/>
                <w:szCs w:val="22"/>
              </w:rPr>
              <w:tab/>
            </w:r>
            <w:r w:rsidRPr="002D21A2">
              <w:rPr>
                <w:rStyle w:val="Hyperlink"/>
                <w:noProof/>
              </w:rPr>
              <w:t>PORTAS E PORTÕES</w:t>
            </w:r>
            <w:r>
              <w:rPr>
                <w:noProof/>
                <w:webHidden/>
              </w:rPr>
              <w:tab/>
            </w:r>
            <w:r>
              <w:rPr>
                <w:noProof/>
                <w:webHidden/>
              </w:rPr>
              <w:fldChar w:fldCharType="begin"/>
            </w:r>
            <w:r>
              <w:rPr>
                <w:noProof/>
                <w:webHidden/>
              </w:rPr>
              <w:instrText xml:space="preserve"> PAGEREF _Toc526515015 \h </w:instrText>
            </w:r>
            <w:r>
              <w:rPr>
                <w:noProof/>
                <w:webHidden/>
              </w:rPr>
            </w:r>
            <w:r>
              <w:rPr>
                <w:noProof/>
                <w:webHidden/>
              </w:rPr>
              <w:fldChar w:fldCharType="separate"/>
            </w:r>
            <w:r>
              <w:rPr>
                <w:noProof/>
                <w:webHidden/>
              </w:rPr>
              <w:t>8</w:t>
            </w:r>
            <w:r>
              <w:rPr>
                <w:noProof/>
                <w:webHidden/>
              </w:rPr>
              <w:fldChar w:fldCharType="end"/>
            </w:r>
          </w:hyperlink>
        </w:p>
        <w:p w:rsidR="003D4DDC" w:rsidRDefault="00076BC6">
          <w:pPr>
            <w:rPr>
              <w:b/>
              <w:bCs/>
            </w:rPr>
          </w:pPr>
          <w:r>
            <w:rPr>
              <w:b/>
              <w:bCs/>
            </w:rPr>
            <w:fldChar w:fldCharType="end"/>
          </w:r>
        </w:p>
        <w:p w:rsidR="003D4DDC" w:rsidRDefault="003D4DDC">
          <w:pPr>
            <w:rPr>
              <w:b/>
              <w:bCs/>
            </w:rPr>
          </w:pPr>
        </w:p>
        <w:p w:rsidR="003D4DDC" w:rsidRDefault="003D0EAB"/>
      </w:sdtContent>
    </w:sdt>
    <w:p w:rsidR="003D4DDC" w:rsidRDefault="003D4DDC">
      <w:r>
        <w:br w:type="page"/>
      </w:r>
    </w:p>
    <w:p w:rsidR="00D5746D" w:rsidRPr="000F79DF" w:rsidRDefault="00D5746D" w:rsidP="00D5746D">
      <w:pPr>
        <w:rPr>
          <w:rFonts w:ascii="Arial" w:hAnsi="Arial" w:cs="Arial"/>
          <w:b/>
          <w:sz w:val="20"/>
          <w:szCs w:val="20"/>
        </w:rPr>
      </w:pPr>
    </w:p>
    <w:p w:rsidR="000F79DF" w:rsidRDefault="0078465C" w:rsidP="003D0EAB">
      <w:pPr>
        <w:pStyle w:val="Ttulo2"/>
      </w:pPr>
      <w:bookmarkStart w:id="4" w:name="_Toc526515013"/>
      <w:r>
        <w:t>ESQUADRIAS</w:t>
      </w:r>
      <w:bookmarkEnd w:id="4"/>
    </w:p>
    <w:p w:rsidR="000F79DF" w:rsidRDefault="000F79DF" w:rsidP="000F79DF"/>
    <w:p w:rsidR="000F79DF" w:rsidRDefault="00591813" w:rsidP="003D0EAB">
      <w:pPr>
        <w:pStyle w:val="Ttulo3"/>
      </w:pPr>
      <w:bookmarkStart w:id="5" w:name="_Toc452458652"/>
      <w:bookmarkStart w:id="6" w:name="_Toc526515014"/>
      <w:r>
        <w:t>JANELAS</w:t>
      </w:r>
      <w:bookmarkEnd w:id="5"/>
      <w:bookmarkEnd w:id="6"/>
    </w:p>
    <w:p w:rsidR="000F79DF" w:rsidRDefault="000F79DF" w:rsidP="000F79DF">
      <w:pPr>
        <w:rPr>
          <w:rFonts w:ascii="Calibri" w:hAnsi="Calibri" w:cs="Calibri"/>
          <w:b/>
          <w:bCs/>
          <w:szCs w:val="20"/>
          <w:lang w:eastAsia="en-US"/>
        </w:rPr>
      </w:pPr>
    </w:p>
    <w:p w:rsidR="000F79DF" w:rsidRDefault="000F79DF" w:rsidP="000F79DF">
      <w:pPr>
        <w:rPr>
          <w:lang w:eastAsia="en-US"/>
        </w:rPr>
      </w:pPr>
      <w:r>
        <w:rPr>
          <w:lang w:eastAsia="en-US"/>
        </w:rPr>
        <w:t>a) Normas aplicáveis</w:t>
      </w:r>
    </w:p>
    <w:p w:rsidR="000F79DF" w:rsidRDefault="000F79DF" w:rsidP="000F79DF"/>
    <w:tbl>
      <w:tblPr>
        <w:tblStyle w:val="Tabelacomgrade"/>
        <w:tblW w:w="0" w:type="auto"/>
        <w:tblLook w:val="04A0" w:firstRow="1" w:lastRow="0" w:firstColumn="1" w:lastColumn="0" w:noHBand="0" w:noVBand="1"/>
      </w:tblPr>
      <w:tblGrid>
        <w:gridCol w:w="3039"/>
        <w:gridCol w:w="6305"/>
      </w:tblGrid>
      <w:tr w:rsidR="000F79DF" w:rsidTr="005E04F6">
        <w:tc>
          <w:tcPr>
            <w:tcW w:w="3085" w:type="dxa"/>
            <w:shd w:val="pct25" w:color="auto" w:fill="auto"/>
          </w:tcPr>
          <w:p w:rsidR="000F79DF" w:rsidRPr="00CA49EB" w:rsidRDefault="000F79DF" w:rsidP="005E04F6">
            <w:pPr>
              <w:rPr>
                <w:b/>
              </w:rPr>
            </w:pPr>
            <w:r>
              <w:rPr>
                <w:b/>
              </w:rPr>
              <w:t>Norma</w:t>
            </w:r>
          </w:p>
        </w:tc>
        <w:tc>
          <w:tcPr>
            <w:tcW w:w="6409" w:type="dxa"/>
            <w:shd w:val="pct25" w:color="auto" w:fill="auto"/>
          </w:tcPr>
          <w:p w:rsidR="000F79DF" w:rsidRPr="00CA49EB" w:rsidRDefault="000F79DF" w:rsidP="005E04F6">
            <w:pPr>
              <w:rPr>
                <w:b/>
              </w:rPr>
            </w:pPr>
            <w:r>
              <w:rPr>
                <w:b/>
              </w:rPr>
              <w:t>Título</w:t>
            </w:r>
          </w:p>
        </w:tc>
      </w:tr>
      <w:tr w:rsidR="000F79DF" w:rsidTr="005E04F6">
        <w:tc>
          <w:tcPr>
            <w:tcW w:w="3085" w:type="dxa"/>
          </w:tcPr>
          <w:p w:rsidR="000F79DF" w:rsidRDefault="000F79DF" w:rsidP="005E04F6">
            <w:r>
              <w:t>NBR 10821</w:t>
            </w:r>
          </w:p>
        </w:tc>
        <w:tc>
          <w:tcPr>
            <w:tcW w:w="6409" w:type="dxa"/>
          </w:tcPr>
          <w:p w:rsidR="000F79DF" w:rsidRDefault="000F79DF" w:rsidP="005E04F6">
            <w:r>
              <w:t>Esquadrias externas para edificações</w:t>
            </w:r>
          </w:p>
        </w:tc>
      </w:tr>
      <w:tr w:rsidR="000F79DF" w:rsidTr="005E04F6">
        <w:tc>
          <w:tcPr>
            <w:tcW w:w="3085" w:type="dxa"/>
          </w:tcPr>
          <w:p w:rsidR="000F79DF" w:rsidRDefault="000F79DF" w:rsidP="005E04F6">
            <w:r>
              <w:t>NBR 13756</w:t>
            </w:r>
          </w:p>
        </w:tc>
        <w:tc>
          <w:tcPr>
            <w:tcW w:w="6409" w:type="dxa"/>
          </w:tcPr>
          <w:p w:rsidR="000F79DF" w:rsidRPr="00F83014" w:rsidRDefault="000F79DF" w:rsidP="005E04F6">
            <w:r>
              <w:t xml:space="preserve">Esquadrias de alumínio – Guarnição </w:t>
            </w:r>
            <w:proofErr w:type="spellStart"/>
            <w:r>
              <w:t>elastomérica</w:t>
            </w:r>
            <w:proofErr w:type="spellEnd"/>
            <w:r>
              <w:t xml:space="preserve"> em EPDM para vedação - Especificação</w:t>
            </w:r>
          </w:p>
        </w:tc>
      </w:tr>
      <w:tr w:rsidR="000F79DF" w:rsidTr="005E04F6">
        <w:tc>
          <w:tcPr>
            <w:tcW w:w="3085" w:type="dxa"/>
          </w:tcPr>
          <w:p w:rsidR="000F79DF" w:rsidRDefault="000F79DF" w:rsidP="005E04F6">
            <w:r>
              <w:t>NBR 7000</w:t>
            </w:r>
          </w:p>
        </w:tc>
        <w:tc>
          <w:tcPr>
            <w:tcW w:w="6409" w:type="dxa"/>
          </w:tcPr>
          <w:p w:rsidR="000F79DF" w:rsidRDefault="003D0EAB" w:rsidP="005E04F6">
            <w:hyperlink r:id="rId9" w:tgtFrame="_blank" w:history="1">
              <w:r w:rsidR="000F79DF" w:rsidRPr="00F10E06">
                <w:t xml:space="preserve">Alumínio e suas ligas — Produtos </w:t>
              </w:r>
              <w:proofErr w:type="spellStart"/>
              <w:r w:rsidR="000F79DF" w:rsidRPr="00F10E06">
                <w:t>extrudados</w:t>
              </w:r>
              <w:proofErr w:type="spellEnd"/>
              <w:r w:rsidR="000F79DF" w:rsidRPr="00F10E06">
                <w:t xml:space="preserve"> com ou sem </w:t>
              </w:r>
              <w:proofErr w:type="spellStart"/>
              <w:r w:rsidR="000F79DF" w:rsidRPr="00F10E06">
                <w:t>trefilação</w:t>
              </w:r>
              <w:proofErr w:type="spellEnd"/>
              <w:r w:rsidR="000F79DF" w:rsidRPr="00F10E06">
                <w:t xml:space="preserve"> — Propriedades mecânicas</w:t>
              </w:r>
            </w:hyperlink>
          </w:p>
        </w:tc>
      </w:tr>
      <w:tr w:rsidR="000F79DF" w:rsidTr="005E04F6">
        <w:tc>
          <w:tcPr>
            <w:tcW w:w="3085" w:type="dxa"/>
          </w:tcPr>
          <w:p w:rsidR="000F79DF" w:rsidRDefault="000F79DF" w:rsidP="005E04F6">
            <w:r>
              <w:t>NBR 6123</w:t>
            </w:r>
          </w:p>
        </w:tc>
        <w:tc>
          <w:tcPr>
            <w:tcW w:w="6409" w:type="dxa"/>
          </w:tcPr>
          <w:p w:rsidR="000F79DF" w:rsidRDefault="003D0EAB" w:rsidP="005E04F6">
            <w:hyperlink r:id="rId10" w:tgtFrame="_blank" w:history="1">
              <w:r w:rsidR="000F79DF" w:rsidRPr="003D10EB">
                <w:t>Forças devidas ao vento em edificações</w:t>
              </w:r>
            </w:hyperlink>
          </w:p>
        </w:tc>
      </w:tr>
      <w:tr w:rsidR="000F79DF" w:rsidTr="005E04F6">
        <w:tc>
          <w:tcPr>
            <w:tcW w:w="3085" w:type="dxa"/>
          </w:tcPr>
          <w:p w:rsidR="000F79DF" w:rsidRDefault="000F79DF" w:rsidP="005E04F6">
            <w:r>
              <w:t>NBR 15575</w:t>
            </w:r>
          </w:p>
        </w:tc>
        <w:tc>
          <w:tcPr>
            <w:tcW w:w="6409" w:type="dxa"/>
          </w:tcPr>
          <w:p w:rsidR="000F79DF" w:rsidRDefault="000F79DF" w:rsidP="005E04F6">
            <w:r>
              <w:t>Edificações Habitacionais – Desempenho</w:t>
            </w:r>
          </w:p>
        </w:tc>
      </w:tr>
      <w:tr w:rsidR="000F79DF" w:rsidTr="005E04F6">
        <w:tc>
          <w:tcPr>
            <w:tcW w:w="9494" w:type="dxa"/>
            <w:gridSpan w:val="2"/>
          </w:tcPr>
          <w:p w:rsidR="000F79DF" w:rsidRPr="00F83014" w:rsidRDefault="000F79DF" w:rsidP="005E04F6">
            <w:pPr>
              <w:rPr>
                <w:i/>
                <w:sz w:val="20"/>
                <w:szCs w:val="20"/>
              </w:rPr>
            </w:pPr>
            <w:r>
              <w:rPr>
                <w:i/>
                <w:sz w:val="20"/>
                <w:szCs w:val="20"/>
              </w:rPr>
              <w:t xml:space="preserve">Ainda que não citadas, devem-se considerar </w:t>
            </w:r>
            <w:r w:rsidRPr="00F83014">
              <w:rPr>
                <w:i/>
                <w:sz w:val="20"/>
                <w:szCs w:val="20"/>
              </w:rPr>
              <w:t xml:space="preserve">quaisquer normas vigentes quanto ao tema, bem como outras necessárias à plena aplicação das </w:t>
            </w:r>
            <w:r>
              <w:rPr>
                <w:i/>
                <w:sz w:val="20"/>
                <w:szCs w:val="20"/>
              </w:rPr>
              <w:t>demais</w:t>
            </w:r>
            <w:r w:rsidRPr="00F83014">
              <w:rPr>
                <w:i/>
                <w:sz w:val="20"/>
                <w:szCs w:val="20"/>
              </w:rPr>
              <w:t>.</w:t>
            </w:r>
          </w:p>
        </w:tc>
      </w:tr>
    </w:tbl>
    <w:p w:rsidR="000F79DF" w:rsidRDefault="000F79DF" w:rsidP="000F79DF"/>
    <w:p w:rsidR="000F79DF" w:rsidRDefault="000F79DF" w:rsidP="000F79DF">
      <w:pPr>
        <w:rPr>
          <w:lang w:eastAsia="en-US"/>
        </w:rPr>
      </w:pPr>
      <w:r>
        <w:rPr>
          <w:lang w:eastAsia="en-US"/>
        </w:rPr>
        <w:t>b) Informações preliminares</w:t>
      </w:r>
    </w:p>
    <w:p w:rsidR="000F79DF" w:rsidRDefault="000F79DF" w:rsidP="000F79DF">
      <w:pPr>
        <w:rPr>
          <w:rFonts w:ascii="Calibri" w:hAnsi="Calibri" w:cs="Calibri"/>
          <w:b/>
          <w:bCs/>
          <w:szCs w:val="20"/>
          <w:lang w:eastAsia="en-US"/>
        </w:rPr>
      </w:pPr>
    </w:p>
    <w:p w:rsidR="000F79DF" w:rsidRDefault="000F79DF" w:rsidP="000F79DF">
      <w:pPr>
        <w:rPr>
          <w:lang w:eastAsia="en-US"/>
        </w:rPr>
      </w:pPr>
      <w:r>
        <w:rPr>
          <w:lang w:eastAsia="en-US"/>
        </w:rPr>
        <w:t xml:space="preserve">As janelas da edificação serão em </w:t>
      </w:r>
      <w:r w:rsidR="00B912CA">
        <w:rPr>
          <w:lang w:eastAsia="en-US"/>
        </w:rPr>
        <w:t>alumínio pintado na cor branca.</w:t>
      </w:r>
    </w:p>
    <w:p w:rsidR="000F79DF" w:rsidRDefault="000F79DF" w:rsidP="000F79DF"/>
    <w:p w:rsidR="000F79DF" w:rsidRDefault="000F79DF" w:rsidP="000F79DF">
      <w:r>
        <w:t>c) Especificações técnicas dos materiais</w:t>
      </w:r>
    </w:p>
    <w:p w:rsidR="000F79DF" w:rsidRDefault="000F79DF" w:rsidP="000F79DF"/>
    <w:tbl>
      <w:tblPr>
        <w:tblStyle w:val="Tabelacomgrade"/>
        <w:tblW w:w="0" w:type="auto"/>
        <w:tblLook w:val="04A0" w:firstRow="1" w:lastRow="0" w:firstColumn="1" w:lastColumn="0" w:noHBand="0" w:noVBand="1"/>
      </w:tblPr>
      <w:tblGrid>
        <w:gridCol w:w="3041"/>
        <w:gridCol w:w="6303"/>
      </w:tblGrid>
      <w:tr w:rsidR="000F79DF" w:rsidTr="005E04F6">
        <w:tc>
          <w:tcPr>
            <w:tcW w:w="3085" w:type="dxa"/>
            <w:shd w:val="pct25" w:color="auto" w:fill="auto"/>
          </w:tcPr>
          <w:p w:rsidR="000F79DF" w:rsidRPr="00CA49EB" w:rsidRDefault="000F79DF" w:rsidP="005E04F6">
            <w:pPr>
              <w:rPr>
                <w:b/>
              </w:rPr>
            </w:pPr>
            <w:r w:rsidRPr="00CA49EB">
              <w:rPr>
                <w:b/>
              </w:rPr>
              <w:t>Material</w:t>
            </w:r>
          </w:p>
        </w:tc>
        <w:tc>
          <w:tcPr>
            <w:tcW w:w="6409" w:type="dxa"/>
            <w:shd w:val="pct25" w:color="auto" w:fill="auto"/>
          </w:tcPr>
          <w:p w:rsidR="000F79DF" w:rsidRPr="00CA49EB" w:rsidRDefault="000F79DF" w:rsidP="005E04F6">
            <w:pPr>
              <w:rPr>
                <w:b/>
              </w:rPr>
            </w:pPr>
            <w:r w:rsidRPr="00CA49EB">
              <w:rPr>
                <w:b/>
              </w:rPr>
              <w:t>Especificação</w:t>
            </w:r>
          </w:p>
        </w:tc>
      </w:tr>
      <w:tr w:rsidR="000F79DF" w:rsidTr="005E04F6">
        <w:tc>
          <w:tcPr>
            <w:tcW w:w="3085" w:type="dxa"/>
          </w:tcPr>
          <w:p w:rsidR="000F79DF" w:rsidRDefault="000F79DF" w:rsidP="005E04F6">
            <w:r>
              <w:t>Alumínio</w:t>
            </w:r>
          </w:p>
        </w:tc>
        <w:tc>
          <w:tcPr>
            <w:tcW w:w="6409" w:type="dxa"/>
          </w:tcPr>
          <w:p w:rsidR="000F79DF" w:rsidRDefault="000F79DF" w:rsidP="005E04F6">
            <w:r>
              <w:t>Alumínio série 25.</w:t>
            </w:r>
          </w:p>
        </w:tc>
      </w:tr>
      <w:tr w:rsidR="000F79DF" w:rsidTr="005E04F6">
        <w:tc>
          <w:tcPr>
            <w:tcW w:w="3085" w:type="dxa"/>
          </w:tcPr>
          <w:p w:rsidR="000F79DF" w:rsidRDefault="000F79DF" w:rsidP="005E04F6">
            <w:r>
              <w:t xml:space="preserve">Vidro </w:t>
            </w:r>
          </w:p>
        </w:tc>
        <w:tc>
          <w:tcPr>
            <w:tcW w:w="6409" w:type="dxa"/>
          </w:tcPr>
          <w:p w:rsidR="000F79DF" w:rsidRDefault="000F79DF" w:rsidP="005E04F6">
            <w:proofErr w:type="gramStart"/>
            <w:r>
              <w:t>Temperado Liso e incolor</w:t>
            </w:r>
            <w:proofErr w:type="gramEnd"/>
            <w:r>
              <w:t>, espessura 6mm.</w:t>
            </w:r>
          </w:p>
        </w:tc>
      </w:tr>
      <w:tr w:rsidR="00FC50D2" w:rsidTr="005E04F6">
        <w:tc>
          <w:tcPr>
            <w:tcW w:w="3085" w:type="dxa"/>
          </w:tcPr>
          <w:p w:rsidR="00FC50D2" w:rsidRDefault="00FC50D2" w:rsidP="005E04F6">
            <w:r>
              <w:t>Peitoril</w:t>
            </w:r>
          </w:p>
        </w:tc>
        <w:tc>
          <w:tcPr>
            <w:tcW w:w="6409" w:type="dxa"/>
          </w:tcPr>
          <w:p w:rsidR="00FC50D2" w:rsidRDefault="00FC50D2" w:rsidP="00FC50D2">
            <w:r>
              <w:t>Peitoril de granito cinza andorinha (e=20mm)</w:t>
            </w:r>
          </w:p>
        </w:tc>
      </w:tr>
      <w:tr w:rsidR="000F79DF" w:rsidTr="005E04F6">
        <w:tc>
          <w:tcPr>
            <w:tcW w:w="9494" w:type="dxa"/>
            <w:gridSpan w:val="2"/>
          </w:tcPr>
          <w:p w:rsidR="000F79DF" w:rsidRPr="0021719F" w:rsidRDefault="000F79DF" w:rsidP="005E04F6">
            <w:pPr>
              <w:rPr>
                <w:i/>
                <w:sz w:val="20"/>
                <w:szCs w:val="20"/>
              </w:rPr>
            </w:pPr>
            <w:bookmarkStart w:id="7" w:name="_Toc389077079"/>
            <w:r w:rsidRPr="0021719F">
              <w:rPr>
                <w:i/>
                <w:sz w:val="20"/>
                <w:szCs w:val="20"/>
              </w:rPr>
              <w:t>Ainda que não citados, devem-se considerar todos os insumos necessários ao pleno funcionamento do sistema.</w:t>
            </w:r>
          </w:p>
        </w:tc>
      </w:tr>
    </w:tbl>
    <w:p w:rsidR="000F79DF" w:rsidRDefault="000F79DF" w:rsidP="000F79DF"/>
    <w:p w:rsidR="000F79DF" w:rsidRDefault="000F79DF" w:rsidP="000F79DF">
      <w:r>
        <w:t>d) Procedimentos de execução</w:t>
      </w:r>
    </w:p>
    <w:bookmarkEnd w:id="7"/>
    <w:p w:rsidR="000F79DF" w:rsidRDefault="000F79DF" w:rsidP="000F79DF"/>
    <w:p w:rsidR="000F79DF" w:rsidRPr="004F4C3C" w:rsidRDefault="000F79DF" w:rsidP="000F79DF">
      <w:r w:rsidRPr="004F4C3C">
        <w:t>Todos os trabalhos de esquadrias deverão ser realizados com a maior perfeição, mediante o emprego de mão-de-obra especializada, e executados rigorosamente de acordo com os respectivos detalhes.</w:t>
      </w:r>
    </w:p>
    <w:p w:rsidR="000F79DF" w:rsidRPr="004F4C3C" w:rsidRDefault="000F79DF" w:rsidP="000F79DF"/>
    <w:p w:rsidR="000F79DF" w:rsidRDefault="000F79DF" w:rsidP="000F79DF">
      <w:r w:rsidRPr="004F4C3C">
        <w:t>O material a empregar deverá ser novo, limpo, desempenado e sem nenhum defeito de fabricação.</w:t>
      </w:r>
    </w:p>
    <w:p w:rsidR="000F79DF" w:rsidRDefault="000F79DF" w:rsidP="000F79DF"/>
    <w:p w:rsidR="000F79DF" w:rsidRDefault="000F79DF" w:rsidP="000F79DF"/>
    <w:p w:rsidR="000F79DF" w:rsidRDefault="000F79DF" w:rsidP="000F79DF"/>
    <w:p w:rsidR="000F79DF" w:rsidRDefault="000F79DF" w:rsidP="000F79DF">
      <w:r w:rsidRPr="004F4C3C">
        <w:lastRenderedPageBreak/>
        <w:t>Os serviços de serralheria serão executados por empresa especializada, de acordo com este memorial</w:t>
      </w:r>
      <w:r>
        <w:t xml:space="preserve"> e os detalhamentos contidos no projeto arquitetônico. </w:t>
      </w:r>
      <w:r w:rsidRPr="003C2AE8">
        <w:t xml:space="preserve">Antes da execução de todas as esquadrias, as dimensões deverão ser </w:t>
      </w:r>
      <w:r>
        <w:t>confirmadas</w:t>
      </w:r>
      <w:r w:rsidRPr="003C2AE8">
        <w:t xml:space="preserve"> </w:t>
      </w:r>
      <w:r w:rsidRPr="003C2AE8">
        <w:rPr>
          <w:i/>
        </w:rPr>
        <w:t>in loco</w:t>
      </w:r>
      <w:r w:rsidRPr="003C2AE8">
        <w:t>.</w:t>
      </w:r>
    </w:p>
    <w:p w:rsidR="000F79DF" w:rsidRDefault="000F79DF" w:rsidP="000F79DF"/>
    <w:p w:rsidR="000F79DF" w:rsidRDefault="000F79DF" w:rsidP="000F79DF">
      <w:r>
        <w:t>O início dos trabalhos de montagem das esquadrias deverá ser precedido por uma inspeção conjunta com a CONTRATADA, visando verificar:</w:t>
      </w:r>
    </w:p>
    <w:p w:rsidR="000F79DF" w:rsidRDefault="000F79DF" w:rsidP="000F79DF"/>
    <w:p w:rsidR="000F79DF" w:rsidRPr="00175467" w:rsidRDefault="000F79DF" w:rsidP="000F79DF">
      <w:pPr>
        <w:pStyle w:val="PargrafodaLista"/>
        <w:numPr>
          <w:ilvl w:val="0"/>
          <w:numId w:val="8"/>
        </w:numPr>
        <w:rPr>
          <w:sz w:val="24"/>
          <w:szCs w:val="24"/>
        </w:rPr>
      </w:pPr>
      <w:r w:rsidRPr="00175467">
        <w:rPr>
          <w:sz w:val="24"/>
          <w:szCs w:val="24"/>
        </w:rPr>
        <w:t>Condições de dimensões, prumo, horizontalidade e angularidade das aberturas e vãos;</w:t>
      </w:r>
    </w:p>
    <w:p w:rsidR="000F79DF" w:rsidRPr="00175467" w:rsidRDefault="000F79DF" w:rsidP="000F79DF">
      <w:pPr>
        <w:pStyle w:val="PargrafodaLista"/>
        <w:numPr>
          <w:ilvl w:val="0"/>
          <w:numId w:val="8"/>
        </w:numPr>
        <w:rPr>
          <w:sz w:val="24"/>
          <w:szCs w:val="24"/>
        </w:rPr>
      </w:pPr>
      <w:r w:rsidRPr="00175467">
        <w:rPr>
          <w:sz w:val="24"/>
          <w:szCs w:val="24"/>
        </w:rPr>
        <w:t>Acabamentos perimetrais, lapidações especifi</w:t>
      </w:r>
      <w:r>
        <w:rPr>
          <w:sz w:val="24"/>
          <w:szCs w:val="24"/>
        </w:rPr>
        <w:t>cadas, aplicações de calços</w:t>
      </w:r>
      <w:r w:rsidRPr="00175467">
        <w:rPr>
          <w:sz w:val="24"/>
          <w:szCs w:val="24"/>
        </w:rPr>
        <w:t xml:space="preserve">, bem como folgas para dilatação, tolerância dimensionais, de </w:t>
      </w:r>
      <w:proofErr w:type="spellStart"/>
      <w:r w:rsidRPr="00175467">
        <w:rPr>
          <w:sz w:val="24"/>
          <w:szCs w:val="24"/>
        </w:rPr>
        <w:t>planicidade</w:t>
      </w:r>
      <w:proofErr w:type="spellEnd"/>
      <w:r w:rsidRPr="00175467">
        <w:rPr>
          <w:sz w:val="24"/>
          <w:szCs w:val="24"/>
        </w:rPr>
        <w:t xml:space="preserve"> e angularidade de vidros, quando montados na obra;</w:t>
      </w:r>
    </w:p>
    <w:p w:rsidR="000F79DF" w:rsidRDefault="000F79DF" w:rsidP="000F79DF">
      <w:pPr>
        <w:pStyle w:val="PargrafodaLista"/>
        <w:numPr>
          <w:ilvl w:val="0"/>
          <w:numId w:val="8"/>
        </w:numPr>
        <w:rPr>
          <w:sz w:val="24"/>
          <w:szCs w:val="24"/>
        </w:rPr>
      </w:pPr>
      <w:r w:rsidRPr="00175467">
        <w:rPr>
          <w:sz w:val="24"/>
          <w:szCs w:val="24"/>
        </w:rPr>
        <w:t>Na ocorrência de deflexões nas vigas e lajes, devidas a cargas acidentais durante a construção, principalmente por material estocado e equipamentos de obra;</w:t>
      </w:r>
    </w:p>
    <w:p w:rsidR="000F79DF" w:rsidRDefault="000F79DF" w:rsidP="000F79DF">
      <w:pPr>
        <w:pStyle w:val="PargrafodaLista"/>
        <w:numPr>
          <w:ilvl w:val="0"/>
          <w:numId w:val="8"/>
        </w:numPr>
        <w:rPr>
          <w:sz w:val="24"/>
          <w:szCs w:val="24"/>
        </w:rPr>
      </w:pPr>
      <w:r>
        <w:rPr>
          <w:sz w:val="24"/>
          <w:szCs w:val="24"/>
        </w:rPr>
        <w:t>Presença de vigas ou lajes ainda não descimbradas e que poderão gerar deflexões posteriores;</w:t>
      </w:r>
    </w:p>
    <w:p w:rsidR="000F79DF" w:rsidRDefault="000F79DF" w:rsidP="000F79DF">
      <w:pPr>
        <w:pStyle w:val="PargrafodaLista"/>
        <w:numPr>
          <w:ilvl w:val="0"/>
          <w:numId w:val="8"/>
        </w:numPr>
        <w:rPr>
          <w:sz w:val="24"/>
          <w:szCs w:val="24"/>
        </w:rPr>
      </w:pPr>
      <w:r>
        <w:rPr>
          <w:sz w:val="24"/>
          <w:szCs w:val="24"/>
        </w:rPr>
        <w:t>Acabamentos perimetrais, peitoris, rejuntamento, quanto à forma, interface com o alumínio e qualidade da impermeabilização;</w:t>
      </w:r>
    </w:p>
    <w:p w:rsidR="000F79DF" w:rsidRDefault="000F79DF" w:rsidP="000F79DF">
      <w:pPr>
        <w:pStyle w:val="PargrafodaLista"/>
        <w:numPr>
          <w:ilvl w:val="0"/>
          <w:numId w:val="8"/>
        </w:numPr>
        <w:rPr>
          <w:sz w:val="24"/>
          <w:szCs w:val="24"/>
        </w:rPr>
      </w:pPr>
      <w:r>
        <w:rPr>
          <w:sz w:val="24"/>
          <w:szCs w:val="24"/>
        </w:rPr>
        <w:t>Verificação dos equipamentos de segurança individual para o trabalho dos montadores da CONTRATADA.</w:t>
      </w:r>
    </w:p>
    <w:p w:rsidR="000F79DF" w:rsidRDefault="000F79DF" w:rsidP="000F79DF">
      <w:pPr>
        <w:rPr>
          <w:sz w:val="22"/>
          <w:szCs w:val="22"/>
        </w:rPr>
      </w:pPr>
      <w:r w:rsidRPr="0038793A">
        <w:rPr>
          <w:sz w:val="22"/>
          <w:szCs w:val="22"/>
        </w:rPr>
        <w:t xml:space="preserve">Fonte: Ficha </w:t>
      </w:r>
      <w:proofErr w:type="spellStart"/>
      <w:r w:rsidRPr="0038793A">
        <w:rPr>
          <w:sz w:val="22"/>
          <w:szCs w:val="22"/>
        </w:rPr>
        <w:t>Téchne</w:t>
      </w:r>
      <w:proofErr w:type="spellEnd"/>
      <w:r w:rsidRPr="0038793A">
        <w:rPr>
          <w:sz w:val="22"/>
          <w:szCs w:val="22"/>
        </w:rPr>
        <w:t xml:space="preserve"> 21</w:t>
      </w:r>
    </w:p>
    <w:p w:rsidR="000F79DF" w:rsidRPr="0038793A" w:rsidRDefault="000F79DF" w:rsidP="000F79DF">
      <w:pPr>
        <w:rPr>
          <w:sz w:val="22"/>
          <w:szCs w:val="22"/>
        </w:rPr>
      </w:pPr>
    </w:p>
    <w:p w:rsidR="000F79DF" w:rsidRPr="003D10EB" w:rsidRDefault="000F79DF" w:rsidP="000F79DF">
      <w:r>
        <w:t>Iniciada a montagem deverá ser verificada a compatibilidade</w:t>
      </w:r>
      <w:r w:rsidRPr="003D10EB">
        <w:t xml:space="preserve"> e </w:t>
      </w:r>
      <w:proofErr w:type="spellStart"/>
      <w:r w:rsidRPr="003D10EB">
        <w:t>pré</w:t>
      </w:r>
      <w:proofErr w:type="spellEnd"/>
      <w:r w:rsidRPr="003D10EB">
        <w:t>-limpeza das superfícies de aplicação, do silicone aplicado nos vidros e vedações próximos a paredes e soleiras, e sua limpeza no ato quando, eventualmente, atingir e manchar as superfícies de alumínio ou vidro.</w:t>
      </w:r>
    </w:p>
    <w:p w:rsidR="000F79DF" w:rsidRDefault="000F79DF" w:rsidP="000F79DF"/>
    <w:p w:rsidR="000F79DF" w:rsidRDefault="000F79DF" w:rsidP="000F79DF">
      <w:r>
        <w:t>Preparação do vão:</w:t>
      </w:r>
    </w:p>
    <w:p w:rsidR="000F79DF" w:rsidRDefault="000F79DF" w:rsidP="000F79DF"/>
    <w:p w:rsidR="000F79DF" w:rsidRPr="0038793A" w:rsidRDefault="000F79DF" w:rsidP="000F79DF">
      <w:pPr>
        <w:pStyle w:val="PargrafodaLista"/>
        <w:numPr>
          <w:ilvl w:val="0"/>
          <w:numId w:val="9"/>
        </w:numPr>
        <w:rPr>
          <w:sz w:val="24"/>
          <w:szCs w:val="24"/>
        </w:rPr>
      </w:pPr>
      <w:r w:rsidRPr="0038793A">
        <w:rPr>
          <w:sz w:val="24"/>
          <w:szCs w:val="24"/>
        </w:rPr>
        <w:t>O vão onde será instalada a janela ou a porta deve ter uma folga de 1 cm a 2 cm acima da dimensão da peça. Também é necessário que a abertura esteja no esquadro, aprumada e nivelada;</w:t>
      </w:r>
    </w:p>
    <w:p w:rsidR="000F79DF" w:rsidRDefault="000F79DF" w:rsidP="000F79DF">
      <w:pPr>
        <w:jc w:val="center"/>
      </w:pPr>
      <w:r>
        <w:rPr>
          <w:noProof/>
        </w:rPr>
        <w:drawing>
          <wp:inline distT="0" distB="0" distL="0" distR="0" wp14:anchorId="0E5B15FC" wp14:editId="57671207">
            <wp:extent cx="1818736" cy="1440000"/>
            <wp:effectExtent l="19050" t="0" r="0" b="0"/>
            <wp:docPr id="9"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1818736" cy="1440000"/>
                    </a:xfrm>
                    <a:prstGeom prst="rect">
                      <a:avLst/>
                    </a:prstGeom>
                    <a:noFill/>
                    <a:ln w="9525">
                      <a:noFill/>
                      <a:miter lim="800000"/>
                      <a:headEnd/>
                      <a:tailEnd/>
                    </a:ln>
                  </pic:spPr>
                </pic:pic>
              </a:graphicData>
            </a:graphic>
          </wp:inline>
        </w:drawing>
      </w:r>
    </w:p>
    <w:p w:rsidR="000F79DF" w:rsidRDefault="000F79DF" w:rsidP="000F79DF">
      <w:pPr>
        <w:jc w:val="center"/>
      </w:pPr>
    </w:p>
    <w:p w:rsidR="000F79DF" w:rsidRDefault="000F79DF" w:rsidP="000F79DF">
      <w:pPr>
        <w:jc w:val="center"/>
      </w:pPr>
    </w:p>
    <w:p w:rsidR="000F79DF" w:rsidRPr="00AC5E9B" w:rsidRDefault="000F79DF" w:rsidP="000F79DF">
      <w:pPr>
        <w:pStyle w:val="PargrafodaLista"/>
        <w:numPr>
          <w:ilvl w:val="0"/>
          <w:numId w:val="9"/>
        </w:numPr>
        <w:rPr>
          <w:sz w:val="24"/>
          <w:szCs w:val="24"/>
        </w:rPr>
      </w:pPr>
      <w:r w:rsidRPr="00AC5E9B">
        <w:rPr>
          <w:sz w:val="24"/>
          <w:szCs w:val="24"/>
        </w:rPr>
        <w:t xml:space="preserve">Neste tipo de fixação, é preciso abrir na parede as áreas para o </w:t>
      </w:r>
      <w:proofErr w:type="spellStart"/>
      <w:r w:rsidRPr="00AC5E9B">
        <w:rPr>
          <w:sz w:val="24"/>
          <w:szCs w:val="24"/>
        </w:rPr>
        <w:t>chumbamento</w:t>
      </w:r>
      <w:proofErr w:type="spellEnd"/>
      <w:r w:rsidRPr="00AC5E9B">
        <w:rPr>
          <w:sz w:val="24"/>
          <w:szCs w:val="24"/>
        </w:rPr>
        <w:t xml:space="preserve">, conforme o número, posição e tamanho das </w:t>
      </w:r>
      <w:proofErr w:type="spellStart"/>
      <w:r w:rsidRPr="00AC5E9B">
        <w:rPr>
          <w:sz w:val="24"/>
          <w:szCs w:val="24"/>
        </w:rPr>
        <w:t>grapas</w:t>
      </w:r>
      <w:proofErr w:type="spellEnd"/>
      <w:r w:rsidRPr="00AC5E9B">
        <w:rPr>
          <w:sz w:val="24"/>
          <w:szCs w:val="24"/>
        </w:rPr>
        <w:t>. Quebre a alvenaria o suficiente para acomodar os chumbadores acoplados.</w:t>
      </w:r>
    </w:p>
    <w:p w:rsidR="000F79DF" w:rsidRDefault="000F79DF" w:rsidP="000F79DF">
      <w:pPr>
        <w:jc w:val="center"/>
      </w:pPr>
      <w:r>
        <w:rPr>
          <w:noProof/>
        </w:rPr>
        <w:drawing>
          <wp:inline distT="0" distB="0" distL="0" distR="0" wp14:anchorId="282B7A33" wp14:editId="26FBC055">
            <wp:extent cx="1907573" cy="1440000"/>
            <wp:effectExtent l="19050" t="0" r="0" b="0"/>
            <wp:docPr id="12"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1907573" cy="1440000"/>
                    </a:xfrm>
                    <a:prstGeom prst="rect">
                      <a:avLst/>
                    </a:prstGeom>
                    <a:noFill/>
                    <a:ln w="9525">
                      <a:noFill/>
                      <a:miter lim="800000"/>
                      <a:headEnd/>
                      <a:tailEnd/>
                    </a:ln>
                  </pic:spPr>
                </pic:pic>
              </a:graphicData>
            </a:graphic>
          </wp:inline>
        </w:drawing>
      </w:r>
    </w:p>
    <w:p w:rsidR="000F79DF" w:rsidRDefault="000F79DF" w:rsidP="000F79DF">
      <w:r>
        <w:t>Instalação das esquadrias:</w:t>
      </w:r>
    </w:p>
    <w:p w:rsidR="000F79DF" w:rsidRDefault="000F79DF" w:rsidP="000F79DF"/>
    <w:p w:rsidR="000F79DF" w:rsidRDefault="000F79DF" w:rsidP="000F79DF">
      <w:pPr>
        <w:pStyle w:val="PargrafodaLista"/>
        <w:numPr>
          <w:ilvl w:val="0"/>
          <w:numId w:val="10"/>
        </w:numPr>
        <w:rPr>
          <w:sz w:val="24"/>
          <w:szCs w:val="24"/>
        </w:rPr>
      </w:pPr>
      <w:r w:rsidRPr="006C691C">
        <w:rPr>
          <w:sz w:val="24"/>
          <w:szCs w:val="24"/>
        </w:rPr>
        <w:t xml:space="preserve">Abra as </w:t>
      </w:r>
      <w:proofErr w:type="spellStart"/>
      <w:r w:rsidRPr="006C691C">
        <w:rPr>
          <w:sz w:val="24"/>
          <w:szCs w:val="24"/>
        </w:rPr>
        <w:t>grapas</w:t>
      </w:r>
      <w:proofErr w:type="spellEnd"/>
      <w:r w:rsidRPr="006C691C">
        <w:rPr>
          <w:sz w:val="24"/>
          <w:szCs w:val="24"/>
        </w:rPr>
        <w:t xml:space="preserve"> da esquadria e, para obter melhor fixação na parede, dobre-as aproximadamente 2 cm das pontas;</w:t>
      </w:r>
    </w:p>
    <w:p w:rsidR="000F79DF" w:rsidRDefault="000F79DF" w:rsidP="000F79DF">
      <w:pPr>
        <w:jc w:val="center"/>
      </w:pPr>
      <w:r>
        <w:rPr>
          <w:noProof/>
        </w:rPr>
        <w:drawing>
          <wp:inline distT="0" distB="0" distL="0" distR="0" wp14:anchorId="230E5380" wp14:editId="77A60813">
            <wp:extent cx="1909082" cy="1800000"/>
            <wp:effectExtent l="19050" t="0" r="0" b="0"/>
            <wp:docPr id="1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tretch>
                      <a:fillRect/>
                    </a:stretch>
                  </pic:blipFill>
                  <pic:spPr bwMode="auto">
                    <a:xfrm>
                      <a:off x="0" y="0"/>
                      <a:ext cx="1909082" cy="1800000"/>
                    </a:xfrm>
                    <a:prstGeom prst="rect">
                      <a:avLst/>
                    </a:prstGeom>
                    <a:noFill/>
                    <a:ln w="9525">
                      <a:noFill/>
                      <a:miter lim="800000"/>
                      <a:headEnd/>
                      <a:tailEnd/>
                    </a:ln>
                  </pic:spPr>
                </pic:pic>
              </a:graphicData>
            </a:graphic>
          </wp:inline>
        </w:drawing>
      </w:r>
    </w:p>
    <w:p w:rsidR="000F79DF" w:rsidRDefault="000F79DF" w:rsidP="000F79DF">
      <w:pPr>
        <w:jc w:val="center"/>
      </w:pPr>
    </w:p>
    <w:p w:rsidR="000F79DF" w:rsidRDefault="000F79DF" w:rsidP="000F79DF">
      <w:pPr>
        <w:pStyle w:val="PargrafodaLista"/>
        <w:numPr>
          <w:ilvl w:val="0"/>
          <w:numId w:val="10"/>
        </w:numPr>
        <w:rPr>
          <w:sz w:val="24"/>
          <w:szCs w:val="24"/>
        </w:rPr>
      </w:pPr>
      <w:r w:rsidRPr="006C691C">
        <w:rPr>
          <w:sz w:val="24"/>
          <w:szCs w:val="24"/>
        </w:rPr>
        <w:t>Durante a instalação, mantenha as folhas móveis totalmente fechadas. E se elas estiverem lacradas, não remova a proteção;</w:t>
      </w:r>
    </w:p>
    <w:p w:rsidR="000F79DF" w:rsidRPr="006C691C" w:rsidRDefault="000F79DF" w:rsidP="000F79DF">
      <w:pPr>
        <w:jc w:val="center"/>
      </w:pPr>
      <w:r>
        <w:rPr>
          <w:noProof/>
        </w:rPr>
        <w:drawing>
          <wp:inline distT="0" distB="0" distL="0" distR="0" wp14:anchorId="3790B20B" wp14:editId="450B34A0">
            <wp:extent cx="4573038" cy="1440000"/>
            <wp:effectExtent l="19050" t="0" r="0" b="0"/>
            <wp:docPr id="19"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srcRect/>
                    <a:stretch>
                      <a:fillRect/>
                    </a:stretch>
                  </pic:blipFill>
                  <pic:spPr bwMode="auto">
                    <a:xfrm>
                      <a:off x="0" y="0"/>
                      <a:ext cx="4573038" cy="1440000"/>
                    </a:xfrm>
                    <a:prstGeom prst="rect">
                      <a:avLst/>
                    </a:prstGeom>
                    <a:noFill/>
                    <a:ln w="9525">
                      <a:noFill/>
                      <a:miter lim="800000"/>
                      <a:headEnd/>
                      <a:tailEnd/>
                    </a:ln>
                  </pic:spPr>
                </pic:pic>
              </a:graphicData>
            </a:graphic>
          </wp:inline>
        </w:drawing>
      </w:r>
    </w:p>
    <w:p w:rsidR="000F79DF" w:rsidRPr="006C691C" w:rsidRDefault="000F79DF" w:rsidP="000F79DF"/>
    <w:p w:rsidR="000F79DF" w:rsidRDefault="000F79DF" w:rsidP="000F79DF">
      <w:pPr>
        <w:pStyle w:val="PargrafodaLista"/>
        <w:numPr>
          <w:ilvl w:val="0"/>
          <w:numId w:val="10"/>
        </w:numPr>
        <w:rPr>
          <w:sz w:val="24"/>
          <w:szCs w:val="24"/>
        </w:rPr>
      </w:pPr>
      <w:r w:rsidRPr="006C691C">
        <w:rPr>
          <w:sz w:val="24"/>
          <w:szCs w:val="24"/>
        </w:rPr>
        <w:lastRenderedPageBreak/>
        <w:t xml:space="preserve">Coloque a esquadria no vão, aprume e nivele a peça, utilizando cunhas ou calços de papelão </w:t>
      </w:r>
      <w:r>
        <w:rPr>
          <w:sz w:val="24"/>
          <w:szCs w:val="24"/>
        </w:rPr>
        <w:t>ou madeira em suas extremidades;</w:t>
      </w:r>
    </w:p>
    <w:p w:rsidR="000F79DF" w:rsidRPr="0038793A" w:rsidRDefault="000F79DF" w:rsidP="000F79DF"/>
    <w:p w:rsidR="000F79DF" w:rsidRPr="0038793A" w:rsidRDefault="000F79DF" w:rsidP="000F79DF">
      <w:pPr>
        <w:jc w:val="center"/>
      </w:pPr>
      <w:r>
        <w:rPr>
          <w:noProof/>
        </w:rPr>
        <w:drawing>
          <wp:inline distT="0" distB="0" distL="0" distR="0" wp14:anchorId="59EEB5CA" wp14:editId="35C0F427">
            <wp:extent cx="1416836" cy="1440000"/>
            <wp:effectExtent l="19050" t="0" r="0" b="0"/>
            <wp:docPr id="21"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srcRect/>
                    <a:stretch>
                      <a:fillRect/>
                    </a:stretch>
                  </pic:blipFill>
                  <pic:spPr bwMode="auto">
                    <a:xfrm>
                      <a:off x="0" y="0"/>
                      <a:ext cx="1416836" cy="1440000"/>
                    </a:xfrm>
                    <a:prstGeom prst="rect">
                      <a:avLst/>
                    </a:prstGeom>
                    <a:noFill/>
                    <a:ln w="9525">
                      <a:noFill/>
                      <a:miter lim="800000"/>
                      <a:headEnd/>
                      <a:tailEnd/>
                    </a:ln>
                  </pic:spPr>
                </pic:pic>
              </a:graphicData>
            </a:graphic>
          </wp:inline>
        </w:drawing>
      </w:r>
    </w:p>
    <w:p w:rsidR="000F79DF" w:rsidRPr="006C691C" w:rsidRDefault="000F79DF" w:rsidP="000F79DF"/>
    <w:p w:rsidR="000F79DF" w:rsidRDefault="000F79DF" w:rsidP="000F79DF">
      <w:pPr>
        <w:pStyle w:val="PargrafodaLista"/>
        <w:numPr>
          <w:ilvl w:val="0"/>
          <w:numId w:val="10"/>
        </w:numPr>
        <w:rPr>
          <w:sz w:val="24"/>
          <w:szCs w:val="24"/>
        </w:rPr>
      </w:pPr>
      <w:r w:rsidRPr="006C691C">
        <w:rPr>
          <w:sz w:val="24"/>
          <w:szCs w:val="24"/>
        </w:rPr>
        <w:t xml:space="preserve">Use o nível de mangueira na guia superior e inferior para o correto posicionamento da janela, e uma linha para o alinhamento com </w:t>
      </w:r>
      <w:r>
        <w:rPr>
          <w:sz w:val="24"/>
          <w:szCs w:val="24"/>
        </w:rPr>
        <w:t xml:space="preserve">a parede, evitando assim o </w:t>
      </w:r>
      <w:proofErr w:type="spellStart"/>
      <w:r>
        <w:rPr>
          <w:sz w:val="24"/>
          <w:szCs w:val="24"/>
        </w:rPr>
        <w:t>empo</w:t>
      </w:r>
      <w:r w:rsidRPr="006C691C">
        <w:rPr>
          <w:sz w:val="24"/>
          <w:szCs w:val="24"/>
        </w:rPr>
        <w:t>çamento</w:t>
      </w:r>
      <w:proofErr w:type="spellEnd"/>
      <w:r w:rsidRPr="006C691C">
        <w:rPr>
          <w:sz w:val="24"/>
          <w:szCs w:val="24"/>
        </w:rPr>
        <w:t xml:space="preserve"> de água na guia inferior e garantindo o perfeito funcionamento das folhas móveis;</w:t>
      </w:r>
    </w:p>
    <w:p w:rsidR="000F79DF" w:rsidRPr="0038793A" w:rsidRDefault="000F79DF" w:rsidP="000F79DF">
      <w:pPr>
        <w:jc w:val="center"/>
      </w:pPr>
      <w:r>
        <w:rPr>
          <w:noProof/>
        </w:rPr>
        <w:drawing>
          <wp:inline distT="0" distB="0" distL="0" distR="0" wp14:anchorId="466359FA" wp14:editId="6C7FB58B">
            <wp:extent cx="1953584" cy="1440000"/>
            <wp:effectExtent l="19050" t="0" r="8566" b="0"/>
            <wp:docPr id="24"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srcRect/>
                    <a:stretch>
                      <a:fillRect/>
                    </a:stretch>
                  </pic:blipFill>
                  <pic:spPr bwMode="auto">
                    <a:xfrm>
                      <a:off x="0" y="0"/>
                      <a:ext cx="1953584" cy="1440000"/>
                    </a:xfrm>
                    <a:prstGeom prst="rect">
                      <a:avLst/>
                    </a:prstGeom>
                    <a:noFill/>
                    <a:ln w="9525">
                      <a:noFill/>
                      <a:miter lim="800000"/>
                      <a:headEnd/>
                      <a:tailEnd/>
                    </a:ln>
                  </pic:spPr>
                </pic:pic>
              </a:graphicData>
            </a:graphic>
          </wp:inline>
        </w:drawing>
      </w:r>
    </w:p>
    <w:p w:rsidR="000F79DF" w:rsidRPr="006C691C" w:rsidRDefault="000F79DF" w:rsidP="000F79DF">
      <w:pPr>
        <w:pStyle w:val="PargrafodaLista"/>
        <w:numPr>
          <w:ilvl w:val="0"/>
          <w:numId w:val="10"/>
        </w:numPr>
        <w:rPr>
          <w:sz w:val="24"/>
          <w:szCs w:val="24"/>
        </w:rPr>
      </w:pPr>
      <w:r w:rsidRPr="006C691C">
        <w:rPr>
          <w:sz w:val="24"/>
          <w:szCs w:val="24"/>
        </w:rPr>
        <w:t>Durante a instalação, as superfícies expostas de alumínio devem ser protegidas com material plástico, que pode ser de espessura fina e transparente;</w:t>
      </w:r>
    </w:p>
    <w:p w:rsidR="000F79DF" w:rsidRPr="006C691C" w:rsidRDefault="000F79DF" w:rsidP="000F79DF">
      <w:pPr>
        <w:pStyle w:val="PargrafodaLista"/>
        <w:rPr>
          <w:sz w:val="24"/>
          <w:szCs w:val="24"/>
        </w:rPr>
      </w:pPr>
    </w:p>
    <w:p w:rsidR="000F79DF" w:rsidRDefault="000F79DF" w:rsidP="000F79DF">
      <w:pPr>
        <w:pStyle w:val="PargrafodaLista"/>
        <w:numPr>
          <w:ilvl w:val="0"/>
          <w:numId w:val="10"/>
        </w:numPr>
        <w:rPr>
          <w:sz w:val="24"/>
          <w:szCs w:val="24"/>
        </w:rPr>
      </w:pPr>
      <w:r w:rsidRPr="006C691C">
        <w:rPr>
          <w:sz w:val="24"/>
          <w:szCs w:val="24"/>
        </w:rPr>
        <w:t xml:space="preserve">Preencha a área das </w:t>
      </w:r>
      <w:proofErr w:type="spellStart"/>
      <w:r w:rsidRPr="006C691C">
        <w:rPr>
          <w:sz w:val="24"/>
          <w:szCs w:val="24"/>
        </w:rPr>
        <w:t>grapas</w:t>
      </w:r>
      <w:proofErr w:type="spellEnd"/>
      <w:r w:rsidRPr="006C691C">
        <w:rPr>
          <w:sz w:val="24"/>
          <w:szCs w:val="24"/>
        </w:rPr>
        <w:t xml:space="preserve"> com argamassa. Durante a cura, mantenha as folhas móveis totalmente fechadas e imóveis. Se estiverem lacradas, retire a proteção apenas depois da cura da argamassa.</w:t>
      </w:r>
    </w:p>
    <w:p w:rsidR="000F79DF" w:rsidRDefault="000F79DF" w:rsidP="000F79DF">
      <w:pPr>
        <w:pStyle w:val="PargrafodaLista"/>
        <w:jc w:val="center"/>
        <w:rPr>
          <w:sz w:val="24"/>
          <w:szCs w:val="24"/>
        </w:rPr>
      </w:pPr>
      <w:r>
        <w:rPr>
          <w:noProof/>
          <w:lang w:eastAsia="pt-BR"/>
        </w:rPr>
        <w:drawing>
          <wp:inline distT="0" distB="0" distL="0" distR="0" wp14:anchorId="7A647AA5" wp14:editId="7BC21488">
            <wp:extent cx="1435952" cy="1440000"/>
            <wp:effectExtent l="19050" t="0" r="0" b="0"/>
            <wp:docPr id="25"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cstate="print"/>
                    <a:srcRect/>
                    <a:stretch>
                      <a:fillRect/>
                    </a:stretch>
                  </pic:blipFill>
                  <pic:spPr bwMode="auto">
                    <a:xfrm>
                      <a:off x="0" y="0"/>
                      <a:ext cx="1435952" cy="1440000"/>
                    </a:xfrm>
                    <a:prstGeom prst="rect">
                      <a:avLst/>
                    </a:prstGeom>
                    <a:noFill/>
                    <a:ln w="9525">
                      <a:noFill/>
                      <a:miter lim="800000"/>
                      <a:headEnd/>
                      <a:tailEnd/>
                    </a:ln>
                  </pic:spPr>
                </pic:pic>
              </a:graphicData>
            </a:graphic>
          </wp:inline>
        </w:drawing>
      </w:r>
    </w:p>
    <w:p w:rsidR="000F79DF" w:rsidRDefault="000F79DF" w:rsidP="000F79DF">
      <w:pPr>
        <w:rPr>
          <w:sz w:val="22"/>
          <w:szCs w:val="22"/>
        </w:rPr>
      </w:pPr>
      <w:r w:rsidRPr="0038793A">
        <w:rPr>
          <w:sz w:val="22"/>
          <w:szCs w:val="22"/>
        </w:rPr>
        <w:t xml:space="preserve">Fonte: </w:t>
      </w:r>
      <w:r>
        <w:rPr>
          <w:sz w:val="22"/>
          <w:szCs w:val="22"/>
        </w:rPr>
        <w:t xml:space="preserve">Coletânea Mãos à Obra </w:t>
      </w:r>
      <w:proofErr w:type="gramStart"/>
      <w:r>
        <w:rPr>
          <w:sz w:val="22"/>
          <w:szCs w:val="22"/>
        </w:rPr>
        <w:t>pro</w:t>
      </w:r>
      <w:proofErr w:type="gramEnd"/>
      <w:r>
        <w:rPr>
          <w:sz w:val="22"/>
          <w:szCs w:val="22"/>
        </w:rPr>
        <w:t>, Volume 3.</w:t>
      </w:r>
    </w:p>
    <w:p w:rsidR="000F79DF" w:rsidRDefault="000F79DF" w:rsidP="000F79DF"/>
    <w:p w:rsidR="000F79DF" w:rsidRDefault="000F79DF" w:rsidP="000F79DF">
      <w:r w:rsidRPr="004F4C3C">
        <w:lastRenderedPageBreak/>
        <w:t>A empresa que executar as esquad</w:t>
      </w:r>
      <w:r>
        <w:t xml:space="preserve">rias deverá fazer sua colocação, e elas serão submetidas à aprovação do </w:t>
      </w:r>
      <w:r w:rsidRPr="000F79DF">
        <w:t xml:space="preserve">MUNICÍPIO DE </w:t>
      </w:r>
      <w:r w:rsidRPr="000F79DF">
        <w:rPr>
          <w:rFonts w:ascii="Calibri" w:hAnsi="Calibri"/>
        </w:rPr>
        <w:t>I</w:t>
      </w:r>
      <w:r w:rsidR="003D0EAB">
        <w:rPr>
          <w:rFonts w:ascii="Calibri" w:hAnsi="Calibri"/>
        </w:rPr>
        <w:t xml:space="preserve">TAJAÍ </w:t>
      </w:r>
      <w:bookmarkStart w:id="8" w:name="_GoBack"/>
      <w:bookmarkEnd w:id="8"/>
      <w:r w:rsidRPr="004F4C3C">
        <w:t>que poderá rejeitá-las, mesmo que estejam já fixadas.</w:t>
      </w:r>
    </w:p>
    <w:p w:rsidR="000F79DF" w:rsidRDefault="000F79DF" w:rsidP="000F79DF">
      <w:pPr>
        <w:tabs>
          <w:tab w:val="left" w:pos="1122"/>
        </w:tabs>
      </w:pPr>
    </w:p>
    <w:p w:rsidR="000F79DF" w:rsidRPr="004F4C3C" w:rsidRDefault="000F79DF" w:rsidP="000F79DF">
      <w:pPr>
        <w:tabs>
          <w:tab w:val="left" w:pos="1122"/>
        </w:tabs>
      </w:pPr>
      <w:r w:rsidRPr="004F4C3C">
        <w:t xml:space="preserve">Os perfis, barras e chapas, eventualmente utilizados na fabricação das esquadrias, não deverão apresentar empenamentos, defeitos de superfície ou diferenças de espessura, devendo possuir dimensões que atendam, por um lado, ao coeficiente de resistência requerido e, por outro, às exigências estéticas do projeto. </w:t>
      </w:r>
    </w:p>
    <w:p w:rsidR="000F79DF" w:rsidRDefault="000F79DF" w:rsidP="000F79DF"/>
    <w:p w:rsidR="000F79DF" w:rsidRDefault="000F79DF" w:rsidP="000F79DF">
      <w:r w:rsidRPr="004F4C3C">
        <w:t xml:space="preserve">Durante o transporte, armazenamento e manuseio das esquadrias deverão ser tomados cuidados especiais quanto à sua preservação </w:t>
      </w:r>
      <w:proofErr w:type="gramStart"/>
      <w:r w:rsidRPr="004F4C3C">
        <w:t>contra choques</w:t>
      </w:r>
      <w:proofErr w:type="gramEnd"/>
      <w:r w:rsidRPr="004F4C3C">
        <w:t xml:space="preserve">, atritos com corpos ásperos, contato com metais pesados ou substâncias ácidas ou alcalinas. As esquadrias serão armazenadas ao inteiro abrigo do sol, intempéries e umidade. Deverá haver especial cuidado para que as armações não sofram qualquer distorção quando parafusadas aos chumbadores ou marcos. </w:t>
      </w:r>
    </w:p>
    <w:p w:rsidR="000F79DF" w:rsidRDefault="000F79DF" w:rsidP="000F79DF"/>
    <w:p w:rsidR="000F79DF" w:rsidRDefault="000F79DF" w:rsidP="000F79DF">
      <w:r w:rsidRPr="004F4C3C">
        <w:t>Levando-se em conta a particular vulnerabilidade das</w:t>
      </w:r>
      <w:r>
        <w:t xml:space="preserve"> esquadrias nas juntas entres os</w:t>
      </w:r>
      <w:r w:rsidRPr="004F4C3C">
        <w:t xml:space="preserve"> quadros ou marcos e a alvenaria ou concreto, estas deverão ser vedadas com calafetador de composição que lhes assegure plasticidade permanente. </w:t>
      </w:r>
    </w:p>
    <w:p w:rsidR="000F79DF" w:rsidRDefault="000F79DF" w:rsidP="000F79DF"/>
    <w:p w:rsidR="000F79DF" w:rsidRDefault="000F79DF" w:rsidP="000F79DF">
      <w:r w:rsidRPr="004F4C3C">
        <w:t>Todos os vãos envidraçados, expostos às intempéries, serão submetidos à prova de estanqueidade, por meio de jato de mangueira d’água sob pressão.</w:t>
      </w:r>
    </w:p>
    <w:p w:rsidR="000F79DF" w:rsidRDefault="000F79DF" w:rsidP="000F79DF">
      <w:pPr>
        <w:rPr>
          <w:i/>
          <w:lang w:eastAsia="en-US"/>
        </w:rPr>
      </w:pPr>
    </w:p>
    <w:p w:rsidR="000F79DF" w:rsidRPr="004F4C3C" w:rsidRDefault="000F79DF" w:rsidP="000F79DF">
      <w:pPr>
        <w:pStyle w:val="SubtituloMemorial"/>
        <w:numPr>
          <w:ilvl w:val="0"/>
          <w:numId w:val="0"/>
        </w:numPr>
        <w:rPr>
          <w:rFonts w:asciiTheme="minorHAnsi" w:hAnsiTheme="minorHAnsi"/>
          <w:b w:val="0"/>
          <w:szCs w:val="24"/>
        </w:rPr>
      </w:pPr>
      <w:r>
        <w:rPr>
          <w:rFonts w:asciiTheme="minorHAnsi" w:hAnsiTheme="minorHAnsi"/>
          <w:b w:val="0"/>
          <w:szCs w:val="24"/>
        </w:rPr>
        <w:t xml:space="preserve">Os vidros devem ser de características adequadas ao fim a que se destina, sem empenamentos, claros, sem manchas, bolhas, espessura uniforme </w:t>
      </w:r>
      <w:r w:rsidRPr="00D865B0">
        <w:rPr>
          <w:rFonts w:asciiTheme="minorHAnsi" w:hAnsiTheme="minorHAnsi"/>
          <w:b w:val="0"/>
          <w:szCs w:val="24"/>
        </w:rPr>
        <w:t>ou outros defeitos de fabricação.</w:t>
      </w:r>
    </w:p>
    <w:p w:rsidR="000F79DF" w:rsidRDefault="000F79DF" w:rsidP="000F79DF"/>
    <w:p w:rsidR="000F79DF" w:rsidRDefault="000F79DF" w:rsidP="000F79DF">
      <w:r>
        <w:t xml:space="preserve">A inspeção e a revisão das esquadrias após montagem deverá ser </w:t>
      </w:r>
      <w:proofErr w:type="gramStart"/>
      <w:r>
        <w:t>efetuada</w:t>
      </w:r>
      <w:proofErr w:type="gramEnd"/>
      <w:r>
        <w:t xml:space="preserve"> em conjunto com a CONTRATADA, visando:</w:t>
      </w:r>
    </w:p>
    <w:p w:rsidR="000F79DF" w:rsidRDefault="000F79DF" w:rsidP="000F79DF"/>
    <w:p w:rsidR="000F79DF" w:rsidRDefault="000F79DF" w:rsidP="000F79DF">
      <w:pPr>
        <w:pStyle w:val="PargrafodaLista"/>
        <w:numPr>
          <w:ilvl w:val="0"/>
          <w:numId w:val="11"/>
        </w:numPr>
        <w:rPr>
          <w:sz w:val="24"/>
          <w:szCs w:val="24"/>
        </w:rPr>
      </w:pPr>
      <w:r w:rsidRPr="00FB37D5">
        <w:rPr>
          <w:sz w:val="24"/>
          <w:szCs w:val="24"/>
        </w:rPr>
        <w:t>Observar</w:t>
      </w:r>
      <w:r>
        <w:rPr>
          <w:sz w:val="24"/>
          <w:szCs w:val="24"/>
        </w:rPr>
        <w:t xml:space="preserve"> condições de aperto dos </w:t>
      </w:r>
      <w:proofErr w:type="spellStart"/>
      <w:r>
        <w:rPr>
          <w:sz w:val="24"/>
          <w:szCs w:val="24"/>
        </w:rPr>
        <w:t>parafusamentos</w:t>
      </w:r>
      <w:proofErr w:type="spellEnd"/>
      <w:r>
        <w:rPr>
          <w:sz w:val="24"/>
          <w:szCs w:val="24"/>
        </w:rPr>
        <w:t xml:space="preserve"> e rebitagens aparentes das esquadrias e dos acessórios de movimentação e segurança;</w:t>
      </w:r>
    </w:p>
    <w:p w:rsidR="000F79DF" w:rsidRDefault="000F79DF" w:rsidP="000F79DF">
      <w:pPr>
        <w:pStyle w:val="PargrafodaLista"/>
        <w:numPr>
          <w:ilvl w:val="0"/>
          <w:numId w:val="11"/>
        </w:numPr>
        <w:rPr>
          <w:sz w:val="24"/>
          <w:szCs w:val="24"/>
        </w:rPr>
      </w:pPr>
      <w:r>
        <w:rPr>
          <w:sz w:val="24"/>
          <w:szCs w:val="24"/>
        </w:rPr>
        <w:t>Observar em todos os contornos a aplicação e possível falta ou falhas de colocação de gaxetas de elastômeros, fitas vedantes ou escovas de polipropileno, conforme o caso;</w:t>
      </w:r>
    </w:p>
    <w:p w:rsidR="000F79DF" w:rsidRDefault="000F79DF" w:rsidP="000F79DF">
      <w:pPr>
        <w:pStyle w:val="PargrafodaLista"/>
        <w:numPr>
          <w:ilvl w:val="0"/>
          <w:numId w:val="11"/>
        </w:numPr>
        <w:rPr>
          <w:sz w:val="24"/>
          <w:szCs w:val="24"/>
        </w:rPr>
      </w:pPr>
      <w:r>
        <w:rPr>
          <w:sz w:val="24"/>
          <w:szCs w:val="24"/>
        </w:rPr>
        <w:t>Observar a aplicação correta de silicone nas juntas e interfaces com as paredes ou outros elementos construtivos;</w:t>
      </w:r>
    </w:p>
    <w:p w:rsidR="000F79DF" w:rsidRDefault="000F79DF" w:rsidP="000F79DF">
      <w:pPr>
        <w:pStyle w:val="PargrafodaLista"/>
        <w:numPr>
          <w:ilvl w:val="0"/>
          <w:numId w:val="11"/>
        </w:numPr>
        <w:rPr>
          <w:sz w:val="24"/>
          <w:szCs w:val="24"/>
        </w:rPr>
      </w:pPr>
      <w:r>
        <w:rPr>
          <w:sz w:val="24"/>
          <w:szCs w:val="24"/>
        </w:rPr>
        <w:t>Observar que as partes em alumínio não possuem m</w:t>
      </w:r>
      <w:r w:rsidR="0071214B">
        <w:rPr>
          <w:sz w:val="24"/>
          <w:szCs w:val="24"/>
        </w:rPr>
        <w:t>a</w:t>
      </w:r>
      <w:r>
        <w:rPr>
          <w:sz w:val="24"/>
          <w:szCs w:val="24"/>
        </w:rPr>
        <w:t>ssas, manchas ou riscos e que as partes em alumínio ou vidro não tenham manchas de silicone;</w:t>
      </w:r>
    </w:p>
    <w:p w:rsidR="000F79DF" w:rsidRDefault="000F79DF" w:rsidP="000F79DF">
      <w:pPr>
        <w:pStyle w:val="PargrafodaLista"/>
        <w:numPr>
          <w:ilvl w:val="0"/>
          <w:numId w:val="11"/>
        </w:numPr>
        <w:rPr>
          <w:sz w:val="24"/>
          <w:szCs w:val="24"/>
        </w:rPr>
      </w:pPr>
      <w:r>
        <w:rPr>
          <w:sz w:val="24"/>
          <w:szCs w:val="24"/>
        </w:rPr>
        <w:t>Observar que os cantos dos vidros não apresentem trincas ou defeitos, principalmente fissuras nascentes, trincas ou defeitos de borda;</w:t>
      </w:r>
    </w:p>
    <w:p w:rsidR="0071214B" w:rsidRDefault="0071214B" w:rsidP="000F79DF">
      <w:pPr>
        <w:pStyle w:val="PargrafodaLista"/>
        <w:numPr>
          <w:ilvl w:val="0"/>
          <w:numId w:val="11"/>
        </w:numPr>
        <w:rPr>
          <w:sz w:val="24"/>
          <w:szCs w:val="24"/>
        </w:rPr>
      </w:pPr>
      <w:r>
        <w:rPr>
          <w:sz w:val="24"/>
          <w:szCs w:val="24"/>
        </w:rPr>
        <w:t>Prever peitoril de granito andorinha nas janelas.</w:t>
      </w:r>
    </w:p>
    <w:p w:rsidR="000F79DF" w:rsidRPr="0099765D" w:rsidRDefault="00591813" w:rsidP="003D0EAB">
      <w:pPr>
        <w:pStyle w:val="Ttulo3"/>
      </w:pPr>
      <w:bookmarkStart w:id="9" w:name="_Toc452458653"/>
      <w:bookmarkStart w:id="10" w:name="_Toc526515015"/>
      <w:r>
        <w:lastRenderedPageBreak/>
        <w:t>PORTAS E PORTÕES</w:t>
      </w:r>
      <w:bookmarkEnd w:id="9"/>
      <w:bookmarkEnd w:id="10"/>
    </w:p>
    <w:p w:rsidR="000F79DF" w:rsidRDefault="000F79DF" w:rsidP="000F79DF"/>
    <w:p w:rsidR="000F79DF" w:rsidRDefault="000F79DF" w:rsidP="000F79DF">
      <w:pPr>
        <w:rPr>
          <w:lang w:eastAsia="en-US"/>
        </w:rPr>
      </w:pPr>
      <w:r>
        <w:rPr>
          <w:lang w:eastAsia="en-US"/>
        </w:rPr>
        <w:t>a) Normas aplicáveis</w:t>
      </w:r>
    </w:p>
    <w:p w:rsidR="000F79DF" w:rsidRDefault="000F79DF" w:rsidP="000F79DF"/>
    <w:tbl>
      <w:tblPr>
        <w:tblStyle w:val="Tabelacomgrade"/>
        <w:tblW w:w="0" w:type="auto"/>
        <w:tblLook w:val="04A0" w:firstRow="1" w:lastRow="0" w:firstColumn="1" w:lastColumn="0" w:noHBand="0" w:noVBand="1"/>
      </w:tblPr>
      <w:tblGrid>
        <w:gridCol w:w="3039"/>
        <w:gridCol w:w="6305"/>
      </w:tblGrid>
      <w:tr w:rsidR="000F79DF" w:rsidTr="00B912CA">
        <w:tc>
          <w:tcPr>
            <w:tcW w:w="3039" w:type="dxa"/>
            <w:shd w:val="pct25" w:color="auto" w:fill="auto"/>
          </w:tcPr>
          <w:p w:rsidR="000F79DF" w:rsidRPr="00CA49EB" w:rsidRDefault="000F79DF" w:rsidP="005E04F6">
            <w:pPr>
              <w:rPr>
                <w:b/>
              </w:rPr>
            </w:pPr>
            <w:r>
              <w:rPr>
                <w:b/>
              </w:rPr>
              <w:t>Norma</w:t>
            </w:r>
          </w:p>
        </w:tc>
        <w:tc>
          <w:tcPr>
            <w:tcW w:w="6305" w:type="dxa"/>
            <w:shd w:val="pct25" w:color="auto" w:fill="auto"/>
          </w:tcPr>
          <w:p w:rsidR="000F79DF" w:rsidRPr="00CA49EB" w:rsidRDefault="000F79DF" w:rsidP="005E04F6">
            <w:pPr>
              <w:rPr>
                <w:b/>
              </w:rPr>
            </w:pPr>
            <w:r>
              <w:rPr>
                <w:b/>
              </w:rPr>
              <w:t>Título</w:t>
            </w:r>
          </w:p>
        </w:tc>
      </w:tr>
      <w:tr w:rsidR="000F79DF" w:rsidTr="00B912CA">
        <w:tc>
          <w:tcPr>
            <w:tcW w:w="3039" w:type="dxa"/>
          </w:tcPr>
          <w:p w:rsidR="000F79DF" w:rsidRDefault="000F79DF" w:rsidP="005E04F6">
            <w:r>
              <w:t>NBR 10821</w:t>
            </w:r>
          </w:p>
        </w:tc>
        <w:tc>
          <w:tcPr>
            <w:tcW w:w="6305" w:type="dxa"/>
          </w:tcPr>
          <w:p w:rsidR="000F79DF" w:rsidRDefault="000F79DF" w:rsidP="005E04F6">
            <w:r>
              <w:t>Esquadrias externas para edificações</w:t>
            </w:r>
          </w:p>
        </w:tc>
      </w:tr>
      <w:tr w:rsidR="000F79DF" w:rsidTr="00B912CA">
        <w:tc>
          <w:tcPr>
            <w:tcW w:w="3039" w:type="dxa"/>
          </w:tcPr>
          <w:p w:rsidR="000F79DF" w:rsidRDefault="000F79DF" w:rsidP="005E04F6">
            <w:r>
              <w:t>NBR 15575</w:t>
            </w:r>
          </w:p>
        </w:tc>
        <w:tc>
          <w:tcPr>
            <w:tcW w:w="6305" w:type="dxa"/>
          </w:tcPr>
          <w:p w:rsidR="000F79DF" w:rsidRDefault="000F79DF" w:rsidP="005E04F6">
            <w:r>
              <w:t>Edificações Habitacionais – Desempenho</w:t>
            </w:r>
          </w:p>
        </w:tc>
      </w:tr>
      <w:tr w:rsidR="000F79DF" w:rsidTr="00B912CA">
        <w:tc>
          <w:tcPr>
            <w:tcW w:w="9344" w:type="dxa"/>
            <w:gridSpan w:val="2"/>
          </w:tcPr>
          <w:p w:rsidR="000F79DF" w:rsidRPr="00F83014" w:rsidRDefault="000F79DF" w:rsidP="005E04F6">
            <w:pPr>
              <w:rPr>
                <w:i/>
                <w:sz w:val="20"/>
                <w:szCs w:val="20"/>
              </w:rPr>
            </w:pPr>
            <w:r>
              <w:rPr>
                <w:i/>
                <w:sz w:val="20"/>
                <w:szCs w:val="20"/>
              </w:rPr>
              <w:t xml:space="preserve">Ainda que não citadas, devem-se considerar </w:t>
            </w:r>
            <w:r w:rsidRPr="00F83014">
              <w:rPr>
                <w:i/>
                <w:sz w:val="20"/>
                <w:szCs w:val="20"/>
              </w:rPr>
              <w:t xml:space="preserve">quaisquer normas vigentes quanto ao tema, bem como outras necessárias à plena aplicação das </w:t>
            </w:r>
            <w:r>
              <w:rPr>
                <w:i/>
                <w:sz w:val="20"/>
                <w:szCs w:val="20"/>
              </w:rPr>
              <w:t>demais</w:t>
            </w:r>
            <w:r w:rsidRPr="00F83014">
              <w:rPr>
                <w:i/>
                <w:sz w:val="20"/>
                <w:szCs w:val="20"/>
              </w:rPr>
              <w:t>.</w:t>
            </w:r>
          </w:p>
        </w:tc>
      </w:tr>
    </w:tbl>
    <w:p w:rsidR="000F79DF" w:rsidRDefault="000F79DF" w:rsidP="000F79DF"/>
    <w:p w:rsidR="000F79DF" w:rsidRDefault="000F79DF" w:rsidP="000F79DF">
      <w:pPr>
        <w:rPr>
          <w:lang w:eastAsia="en-US"/>
        </w:rPr>
      </w:pPr>
      <w:r>
        <w:rPr>
          <w:lang w:eastAsia="en-US"/>
        </w:rPr>
        <w:t>b) Informações preliminares</w:t>
      </w:r>
    </w:p>
    <w:p w:rsidR="000F79DF" w:rsidRDefault="000F79DF" w:rsidP="000F79DF">
      <w:pPr>
        <w:pStyle w:val="PargrafodaLista"/>
        <w:spacing w:after="0"/>
        <w:ind w:left="0"/>
        <w:rPr>
          <w:b/>
          <w:sz w:val="20"/>
          <w:szCs w:val="20"/>
        </w:rPr>
      </w:pPr>
    </w:p>
    <w:p w:rsidR="000F79DF" w:rsidRDefault="00B912CA" w:rsidP="000F79DF">
      <w:r>
        <w:t>A</w:t>
      </w:r>
      <w:r w:rsidR="000F79DF">
        <w:t xml:space="preserve"> porta </w:t>
      </w:r>
      <w:r>
        <w:t>será de vidro temperado 10mm liso.</w:t>
      </w:r>
    </w:p>
    <w:p w:rsidR="000F79DF" w:rsidRDefault="000F79DF" w:rsidP="000F79DF"/>
    <w:p w:rsidR="000F79DF" w:rsidRDefault="000F79DF" w:rsidP="000F79DF">
      <w:r>
        <w:t>c) Especificações técnicas dos materiais</w:t>
      </w:r>
    </w:p>
    <w:p w:rsidR="000F79DF" w:rsidRDefault="000F79DF" w:rsidP="000F79DF"/>
    <w:tbl>
      <w:tblPr>
        <w:tblStyle w:val="Tabelacomgrade"/>
        <w:tblW w:w="0" w:type="auto"/>
        <w:tblLook w:val="04A0" w:firstRow="1" w:lastRow="0" w:firstColumn="1" w:lastColumn="0" w:noHBand="0" w:noVBand="1"/>
      </w:tblPr>
      <w:tblGrid>
        <w:gridCol w:w="3043"/>
        <w:gridCol w:w="6301"/>
      </w:tblGrid>
      <w:tr w:rsidR="000F79DF" w:rsidTr="00B912CA">
        <w:tc>
          <w:tcPr>
            <w:tcW w:w="3043" w:type="dxa"/>
            <w:shd w:val="pct25" w:color="auto" w:fill="auto"/>
          </w:tcPr>
          <w:p w:rsidR="000F79DF" w:rsidRPr="00CA49EB" w:rsidRDefault="000F79DF" w:rsidP="005E04F6">
            <w:pPr>
              <w:rPr>
                <w:b/>
              </w:rPr>
            </w:pPr>
            <w:r w:rsidRPr="00CA49EB">
              <w:rPr>
                <w:b/>
              </w:rPr>
              <w:t>Material</w:t>
            </w:r>
          </w:p>
        </w:tc>
        <w:tc>
          <w:tcPr>
            <w:tcW w:w="6301" w:type="dxa"/>
            <w:shd w:val="pct25" w:color="auto" w:fill="auto"/>
          </w:tcPr>
          <w:p w:rsidR="000F79DF" w:rsidRPr="00CA49EB" w:rsidRDefault="000F79DF" w:rsidP="005E04F6">
            <w:pPr>
              <w:rPr>
                <w:b/>
              </w:rPr>
            </w:pPr>
            <w:r w:rsidRPr="00CA49EB">
              <w:rPr>
                <w:b/>
              </w:rPr>
              <w:t>Especificação</w:t>
            </w:r>
          </w:p>
        </w:tc>
      </w:tr>
      <w:tr w:rsidR="000F79DF" w:rsidTr="00B912CA">
        <w:tc>
          <w:tcPr>
            <w:tcW w:w="3043" w:type="dxa"/>
          </w:tcPr>
          <w:p w:rsidR="000F79DF" w:rsidRDefault="000F79DF" w:rsidP="005E04F6">
            <w:r>
              <w:t>Dobradiça</w:t>
            </w:r>
          </w:p>
        </w:tc>
        <w:tc>
          <w:tcPr>
            <w:tcW w:w="6301" w:type="dxa"/>
          </w:tcPr>
          <w:p w:rsidR="000F79DF" w:rsidRDefault="000F79DF" w:rsidP="005E04F6">
            <w:r>
              <w:t>Aço/ferro com anel cromado ou zincado.</w:t>
            </w:r>
          </w:p>
        </w:tc>
      </w:tr>
      <w:tr w:rsidR="000F79DF" w:rsidTr="00B912CA">
        <w:tc>
          <w:tcPr>
            <w:tcW w:w="3043" w:type="dxa"/>
          </w:tcPr>
          <w:p w:rsidR="000F79DF" w:rsidRDefault="000F79DF" w:rsidP="005E04F6">
            <w:r>
              <w:t>Parafuso</w:t>
            </w:r>
          </w:p>
        </w:tc>
        <w:tc>
          <w:tcPr>
            <w:tcW w:w="6301" w:type="dxa"/>
          </w:tcPr>
          <w:p w:rsidR="000F79DF" w:rsidRDefault="000F79DF" w:rsidP="005E04F6">
            <w:r>
              <w:t>Rosca soberba zincado, cabeça chata fenda simples.</w:t>
            </w:r>
          </w:p>
        </w:tc>
      </w:tr>
      <w:tr w:rsidR="000F79DF" w:rsidTr="00B912CA">
        <w:tc>
          <w:tcPr>
            <w:tcW w:w="3043" w:type="dxa"/>
          </w:tcPr>
          <w:p w:rsidR="000F79DF" w:rsidRDefault="000F79DF" w:rsidP="005E04F6">
            <w:r>
              <w:t>Porta de Vidro</w:t>
            </w:r>
          </w:p>
        </w:tc>
        <w:tc>
          <w:tcPr>
            <w:tcW w:w="6301" w:type="dxa"/>
          </w:tcPr>
          <w:p w:rsidR="000F79DF" w:rsidRDefault="000F79DF" w:rsidP="005E04F6">
            <w:r>
              <w:t>Vidro temperado incolor, espessura de 10 mm com mola hidráulica de piso.</w:t>
            </w:r>
          </w:p>
        </w:tc>
      </w:tr>
      <w:tr w:rsidR="000F79DF" w:rsidTr="00B912CA">
        <w:tc>
          <w:tcPr>
            <w:tcW w:w="3043" w:type="dxa"/>
          </w:tcPr>
          <w:p w:rsidR="000F79DF" w:rsidRDefault="00B912CA" w:rsidP="005E04F6">
            <w:r>
              <w:t>Grade</w:t>
            </w:r>
          </w:p>
        </w:tc>
        <w:tc>
          <w:tcPr>
            <w:tcW w:w="6301" w:type="dxa"/>
          </w:tcPr>
          <w:p w:rsidR="000F79DF" w:rsidRDefault="00B912CA" w:rsidP="005E04F6">
            <w:r>
              <w:t>Grade externa de metalon e barra chata de ferro pintado</w:t>
            </w:r>
          </w:p>
        </w:tc>
      </w:tr>
      <w:tr w:rsidR="000F79DF" w:rsidTr="00B912CA">
        <w:tc>
          <w:tcPr>
            <w:tcW w:w="9344" w:type="dxa"/>
            <w:gridSpan w:val="2"/>
          </w:tcPr>
          <w:p w:rsidR="000F79DF" w:rsidRPr="0021719F" w:rsidRDefault="000F79DF" w:rsidP="005E04F6">
            <w:pPr>
              <w:rPr>
                <w:i/>
                <w:sz w:val="20"/>
                <w:szCs w:val="20"/>
              </w:rPr>
            </w:pPr>
            <w:r w:rsidRPr="0021719F">
              <w:rPr>
                <w:i/>
                <w:sz w:val="20"/>
                <w:szCs w:val="20"/>
              </w:rPr>
              <w:t>Ainda que não citados, devem-se considerar todos os insumos necessários ao pleno funcionamento do sistema.</w:t>
            </w:r>
          </w:p>
        </w:tc>
      </w:tr>
    </w:tbl>
    <w:p w:rsidR="000F79DF" w:rsidRDefault="000F79DF" w:rsidP="000F79DF"/>
    <w:p w:rsidR="000F79DF" w:rsidRDefault="000F79DF" w:rsidP="000F79DF">
      <w:r>
        <w:t>d) Procedimentos de execução</w:t>
      </w:r>
    </w:p>
    <w:p w:rsidR="000F79DF" w:rsidRDefault="000F79DF" w:rsidP="000F79DF"/>
    <w:p w:rsidR="000F79DF" w:rsidRDefault="000F79DF" w:rsidP="000F79DF">
      <w:pPr>
        <w:pStyle w:val="Recuodecorpodetexto2"/>
        <w:spacing w:before="0" w:line="240" w:lineRule="auto"/>
        <w:ind w:left="0" w:right="-2" w:firstLine="0"/>
        <w:rPr>
          <w:rFonts w:asciiTheme="minorHAnsi" w:hAnsiTheme="minorHAnsi"/>
          <w:szCs w:val="24"/>
        </w:rPr>
      </w:pPr>
      <w:r w:rsidRPr="00C10184">
        <w:rPr>
          <w:rFonts w:asciiTheme="minorHAnsi" w:hAnsiTheme="minorHAnsi"/>
          <w:szCs w:val="24"/>
        </w:rPr>
        <w:t>A instalação da esquadria deverá obedecer ao alinhamento, prumo e nivelamento indicados no projeto.</w:t>
      </w:r>
      <w:r>
        <w:rPr>
          <w:rFonts w:asciiTheme="minorHAnsi" w:hAnsiTheme="minorHAnsi"/>
          <w:szCs w:val="24"/>
        </w:rPr>
        <w:t xml:space="preserve"> </w:t>
      </w:r>
      <w:r w:rsidRPr="00C10184">
        <w:rPr>
          <w:rFonts w:asciiTheme="minorHAnsi" w:hAnsiTheme="minorHAnsi"/>
          <w:szCs w:val="24"/>
        </w:rPr>
        <w:t>Na colocação não serão forçadas a se acomodarem em vãos fora de esquadro ou dimensões diferentes</w:t>
      </w:r>
      <w:r>
        <w:rPr>
          <w:rFonts w:asciiTheme="minorHAnsi" w:hAnsiTheme="minorHAnsi"/>
          <w:szCs w:val="24"/>
        </w:rPr>
        <w:t xml:space="preserve"> </w:t>
      </w:r>
      <w:r w:rsidRPr="00C10184">
        <w:rPr>
          <w:rFonts w:asciiTheme="minorHAnsi" w:hAnsiTheme="minorHAnsi"/>
          <w:szCs w:val="24"/>
        </w:rPr>
        <w:t xml:space="preserve">das indicadas no projeto. </w:t>
      </w:r>
    </w:p>
    <w:p w:rsidR="000F79DF" w:rsidRDefault="000F79DF" w:rsidP="000F79DF">
      <w:pPr>
        <w:pStyle w:val="Recuodecorpodetexto2"/>
        <w:spacing w:before="0" w:line="240" w:lineRule="auto"/>
        <w:ind w:left="0" w:right="-2" w:firstLine="0"/>
        <w:rPr>
          <w:rFonts w:asciiTheme="minorHAnsi" w:hAnsiTheme="minorHAnsi"/>
          <w:szCs w:val="24"/>
        </w:rPr>
      </w:pPr>
    </w:p>
    <w:p w:rsidR="000F79DF" w:rsidRDefault="000F79DF" w:rsidP="000F79DF">
      <w:r>
        <w:t>O fornecimento das esquadrias compreende todos os materiais e pertences a serem instalados e seu perfeito funcionamento, inclusive todas as ferragens necessárias, todos de qualidade extra e com acessórios e demais peças indicadas pelos fabricantes.</w:t>
      </w:r>
    </w:p>
    <w:p w:rsidR="000F79DF" w:rsidRDefault="000F79DF" w:rsidP="000F79DF"/>
    <w:p w:rsidR="000F79DF" w:rsidRDefault="000F79DF" w:rsidP="000F79DF">
      <w:r>
        <w:t>As medidas indicadas nos pro</w:t>
      </w:r>
      <w:r w:rsidR="00B912CA">
        <w:t>jetos deverão ser conferidas no local</w:t>
      </w:r>
      <w:r>
        <w:t xml:space="preserve"> d</w:t>
      </w:r>
      <w:r w:rsidR="00B912CA">
        <w:t>a instalação</w:t>
      </w:r>
      <w:r>
        <w:t xml:space="preserve">, e antes do </w:t>
      </w:r>
      <w:r w:rsidR="00B912CA">
        <w:t>início</w:t>
      </w:r>
      <w:r>
        <w:t xml:space="preserve"> da fabricação das esquadrias.</w:t>
      </w:r>
    </w:p>
    <w:p w:rsidR="000F79DF" w:rsidRDefault="000F79DF" w:rsidP="000F79DF"/>
    <w:p w:rsidR="000F79DF" w:rsidRDefault="000F79DF" w:rsidP="000F79DF">
      <w:r>
        <w:t xml:space="preserve">Todos os trabalhos de serralheria serão executados com precisão de cortes e ajustes e de acordo com os respectivos desenhos de arquitetura e de fabricação e com as normas da </w:t>
      </w:r>
      <w:r w:rsidRPr="00C10184">
        <w:t xml:space="preserve">ABNT </w:t>
      </w:r>
      <w:r>
        <w:t>no que couber.</w:t>
      </w:r>
    </w:p>
    <w:p w:rsidR="000F79DF" w:rsidRDefault="000F79DF" w:rsidP="000F79DF"/>
    <w:bookmarkEnd w:id="3"/>
    <w:sectPr w:rsidR="000F79DF" w:rsidSect="0044227F">
      <w:headerReference w:type="even" r:id="rId18"/>
      <w:headerReference w:type="default" r:id="rId19"/>
      <w:footerReference w:type="default" r:id="rId20"/>
      <w:type w:val="continuous"/>
      <w:pgSz w:w="11906" w:h="16838" w:code="9"/>
      <w:pgMar w:top="3119" w:right="1134" w:bottom="1418" w:left="1418" w:header="992" w:footer="425"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5746D" w:rsidRDefault="00D5746D">
      <w:r>
        <w:separator/>
      </w:r>
    </w:p>
  </w:endnote>
  <w:endnote w:type="continuationSeparator" w:id="0">
    <w:p w:rsidR="00D5746D" w:rsidRDefault="00D574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OpenSymbol">
    <w:altName w:val="Arial Unicode MS"/>
    <w:charset w:val="8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ller">
    <w:altName w:val="Aller"/>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14437922"/>
      <w:docPartObj>
        <w:docPartGallery w:val="Page Numbers (Bottom of Page)"/>
        <w:docPartUnique/>
      </w:docPartObj>
    </w:sdtPr>
    <w:sdtEndPr>
      <w:rPr>
        <w:sz w:val="20"/>
        <w:szCs w:val="20"/>
      </w:rPr>
    </w:sdtEndPr>
    <w:sdtContent>
      <w:p w:rsidR="00D5746D" w:rsidRPr="00085C12" w:rsidRDefault="00D5746D">
        <w:pPr>
          <w:pStyle w:val="Rodap"/>
          <w:jc w:val="right"/>
          <w:rPr>
            <w:sz w:val="20"/>
            <w:szCs w:val="20"/>
          </w:rPr>
        </w:pPr>
        <w:r w:rsidRPr="00085C12">
          <w:rPr>
            <w:sz w:val="20"/>
            <w:szCs w:val="20"/>
          </w:rPr>
          <w:fldChar w:fldCharType="begin"/>
        </w:r>
        <w:r w:rsidRPr="00085C12">
          <w:rPr>
            <w:sz w:val="20"/>
            <w:szCs w:val="20"/>
          </w:rPr>
          <w:instrText xml:space="preserve"> PAGE   \* MERGEFORMAT </w:instrText>
        </w:r>
        <w:r w:rsidRPr="00085C12">
          <w:rPr>
            <w:sz w:val="20"/>
            <w:szCs w:val="20"/>
          </w:rPr>
          <w:fldChar w:fldCharType="separate"/>
        </w:r>
        <w:r w:rsidR="003D0EAB">
          <w:rPr>
            <w:noProof/>
            <w:sz w:val="20"/>
            <w:szCs w:val="20"/>
          </w:rPr>
          <w:t>8</w:t>
        </w:r>
        <w:r w:rsidRPr="00085C12">
          <w:rPr>
            <w:sz w:val="20"/>
            <w:szCs w:val="20"/>
          </w:rPr>
          <w:fldChar w:fldCharType="end"/>
        </w:r>
      </w:p>
    </w:sdtContent>
  </w:sdt>
  <w:p w:rsidR="00D5746D" w:rsidRDefault="00D5746D">
    <w:pPr>
      <w:pStyle w:val="Rodap"/>
    </w:pPr>
    <w:r w:rsidRPr="003C609F">
      <w:rPr>
        <w:noProof/>
      </w:rPr>
      <w:drawing>
        <wp:anchor distT="0" distB="0" distL="114300" distR="114300" simplePos="0" relativeHeight="251670528" behindDoc="1" locked="0" layoutInCell="1" allowOverlap="1">
          <wp:simplePos x="0" y="0"/>
          <wp:positionH relativeFrom="page">
            <wp:align>center</wp:align>
          </wp:positionH>
          <wp:positionV relativeFrom="paragraph">
            <wp:posOffset>-530225</wp:posOffset>
          </wp:positionV>
          <wp:extent cx="7086600" cy="676275"/>
          <wp:effectExtent l="19050" t="0" r="0" b="0"/>
          <wp:wrapNone/>
          <wp:docPr id="41" name="Imagem 4" descr="C:\Users\Designer\Desktop\Jéssica\rodapé_mag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igner\Desktop\Jéssica\rodapé_magnus.jpg"/>
                  <pic:cNvPicPr>
                    <a:picLocks noChangeAspect="1" noChangeArrowheads="1"/>
                  </pic:cNvPicPr>
                </pic:nvPicPr>
                <pic:blipFill>
                  <a:blip r:embed="rId1"/>
                  <a:stretch>
                    <a:fillRect/>
                  </a:stretch>
                </pic:blipFill>
                <pic:spPr bwMode="auto">
                  <a:xfrm>
                    <a:off x="0" y="0"/>
                    <a:ext cx="7086600" cy="676275"/>
                  </a:xfrm>
                  <a:prstGeom prst="rect">
                    <a:avLst/>
                  </a:prstGeom>
                  <a:noFill/>
                  <a:ln w="9525">
                    <a:noFill/>
                    <a:miter lim="800000"/>
                    <a:headEnd/>
                    <a:tailEnd/>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5746D" w:rsidRDefault="00D5746D">
      <w:r>
        <w:separator/>
      </w:r>
    </w:p>
  </w:footnote>
  <w:footnote w:type="continuationSeparator" w:id="0">
    <w:p w:rsidR="00D5746D" w:rsidRDefault="00D5746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746D" w:rsidRDefault="00D5746D">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746D" w:rsidRDefault="00D5746D" w:rsidP="006A3C71">
    <w:pPr>
      <w:jc w:val="left"/>
      <w:rPr>
        <w:sz w:val="16"/>
      </w:rPr>
    </w:pPr>
    <w:r w:rsidRPr="006A3C71">
      <w:rPr>
        <w:noProof/>
        <w:sz w:val="16"/>
      </w:rPr>
      <w:drawing>
        <wp:inline distT="0" distB="0" distL="0" distR="0">
          <wp:extent cx="1675071" cy="1085850"/>
          <wp:effectExtent l="0" t="0" r="1905" b="0"/>
          <wp:docPr id="39" name="Imagem 1" descr="Logomarca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LogomarcaCOLO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73669" cy="1084941"/>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name w:val="WW8Num2"/>
    <w:lvl w:ilvl="0">
      <w:start w:val="1"/>
      <w:numFmt w:val="decimal"/>
      <w:lvlText w:val="%1."/>
      <w:lvlJc w:val="left"/>
      <w:pPr>
        <w:tabs>
          <w:tab w:val="num" w:pos="360"/>
        </w:tabs>
        <w:ind w:left="360" w:hanging="360"/>
      </w:pPr>
    </w:lvl>
    <w:lvl w:ilvl="1">
      <w:start w:val="1"/>
      <w:numFmt w:val="decimal"/>
      <w:lvlText w:val="%1.%2."/>
      <w:lvlJc w:val="left"/>
      <w:pPr>
        <w:tabs>
          <w:tab w:val="num" w:pos="716"/>
        </w:tabs>
        <w:ind w:left="716" w:hanging="432"/>
      </w:pPr>
    </w:lvl>
    <w:lvl w:ilvl="2">
      <w:start w:val="1"/>
      <w:numFmt w:val="decimal"/>
      <w:lvlText w:val="%1.%2.%3."/>
      <w:lvlJc w:val="left"/>
      <w:pPr>
        <w:tabs>
          <w:tab w:val="num" w:pos="1288"/>
        </w:tabs>
        <w:ind w:left="1072"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 w15:restartNumberingAfterBreak="0">
    <w:nsid w:val="00000003"/>
    <w:multiLevelType w:val="multilevel"/>
    <w:tmpl w:val="00000003"/>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13A37D8"/>
    <w:multiLevelType w:val="hybridMultilevel"/>
    <w:tmpl w:val="40520C74"/>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16A617B"/>
    <w:multiLevelType w:val="multilevel"/>
    <w:tmpl w:val="FED4D626"/>
    <w:lvl w:ilvl="0">
      <w:start w:val="1"/>
      <w:numFmt w:val="decimal"/>
      <w:pStyle w:val="Ttulo1"/>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4" w15:restartNumberingAfterBreak="0">
    <w:nsid w:val="0546768E"/>
    <w:multiLevelType w:val="hybridMultilevel"/>
    <w:tmpl w:val="FEB64936"/>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08414F44"/>
    <w:multiLevelType w:val="hybridMultilevel"/>
    <w:tmpl w:val="36BC3E26"/>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0BF43B4A"/>
    <w:multiLevelType w:val="hybridMultilevel"/>
    <w:tmpl w:val="6FFC787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0CE01EB4"/>
    <w:multiLevelType w:val="hybridMultilevel"/>
    <w:tmpl w:val="ED7C343E"/>
    <w:lvl w:ilvl="0" w:tplc="6F684590">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0D873920"/>
    <w:multiLevelType w:val="hybridMultilevel"/>
    <w:tmpl w:val="9F5ACBB2"/>
    <w:lvl w:ilvl="0" w:tplc="04160005">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9" w15:restartNumberingAfterBreak="0">
    <w:nsid w:val="0F3E7C97"/>
    <w:multiLevelType w:val="hybridMultilevel"/>
    <w:tmpl w:val="F044F7F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F4F7ED6"/>
    <w:multiLevelType w:val="multilevel"/>
    <w:tmpl w:val="254897AE"/>
    <w:lvl w:ilvl="0">
      <w:start w:val="1"/>
      <w:numFmt w:val="decimal"/>
      <w:pStyle w:val="TtuloMemorial"/>
      <w:lvlText w:val="%1."/>
      <w:lvlJc w:val="left"/>
      <w:pPr>
        <w:tabs>
          <w:tab w:val="num" w:pos="360"/>
        </w:tabs>
        <w:ind w:left="360" w:hanging="360"/>
      </w:pPr>
    </w:lvl>
    <w:lvl w:ilvl="1">
      <w:start w:val="1"/>
      <w:numFmt w:val="decimal"/>
      <w:pStyle w:val="SubtituloMemorial"/>
      <w:lvlText w:val="%1.%2."/>
      <w:lvlJc w:val="left"/>
      <w:pPr>
        <w:tabs>
          <w:tab w:val="num" w:pos="574"/>
        </w:tabs>
        <w:ind w:left="574" w:hanging="432"/>
      </w:pPr>
    </w:lvl>
    <w:lvl w:ilvl="2">
      <w:start w:val="1"/>
      <w:numFmt w:val="decimal"/>
      <w:pStyle w:val="AposSubttuloMemorial"/>
      <w:lvlText w:val="%1.%2.%3."/>
      <w:lvlJc w:val="left"/>
      <w:pPr>
        <w:tabs>
          <w:tab w:val="num" w:pos="1713"/>
        </w:tabs>
        <w:ind w:left="1497"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1" w15:restartNumberingAfterBreak="0">
    <w:nsid w:val="1BA65747"/>
    <w:multiLevelType w:val="hybridMultilevel"/>
    <w:tmpl w:val="24589F5A"/>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22721F6A"/>
    <w:multiLevelType w:val="hybridMultilevel"/>
    <w:tmpl w:val="9D6238AA"/>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22F97396"/>
    <w:multiLevelType w:val="hybridMultilevel"/>
    <w:tmpl w:val="25D60B5E"/>
    <w:lvl w:ilvl="0" w:tplc="FF3AE340">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24895760"/>
    <w:multiLevelType w:val="hybridMultilevel"/>
    <w:tmpl w:val="764EEB04"/>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5" w15:restartNumberingAfterBreak="0">
    <w:nsid w:val="2B284864"/>
    <w:multiLevelType w:val="multilevel"/>
    <w:tmpl w:val="59BE60F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BBB70B6"/>
    <w:multiLevelType w:val="hybridMultilevel"/>
    <w:tmpl w:val="7FBA77AE"/>
    <w:lvl w:ilvl="0" w:tplc="B504D57C">
      <w:start w:val="1"/>
      <w:numFmt w:val="bullet"/>
      <w:lvlText w:val="o"/>
      <w:lvlJc w:val="left"/>
      <w:pPr>
        <w:ind w:left="360" w:hanging="360"/>
      </w:pPr>
      <w:rPr>
        <w:rFonts w:ascii="Courier New" w:hAnsi="Courier New" w:cs="Courier New"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7" w15:restartNumberingAfterBreak="0">
    <w:nsid w:val="30A86C61"/>
    <w:multiLevelType w:val="hybridMultilevel"/>
    <w:tmpl w:val="26EA49B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354609F7"/>
    <w:multiLevelType w:val="hybridMultilevel"/>
    <w:tmpl w:val="40BAB166"/>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3ACA0C90"/>
    <w:multiLevelType w:val="hybridMultilevel"/>
    <w:tmpl w:val="4FA01EB2"/>
    <w:lvl w:ilvl="0" w:tplc="04160017">
      <w:start w:val="1"/>
      <w:numFmt w:val="bullet"/>
      <w:lvlText w:val="o"/>
      <w:lvlJc w:val="left"/>
      <w:pPr>
        <w:ind w:left="720" w:hanging="360"/>
      </w:pPr>
      <w:rPr>
        <w:rFonts w:ascii="Courier New" w:hAnsi="Courier New" w:cs="Courier New"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20" w15:restartNumberingAfterBreak="0">
    <w:nsid w:val="3B323A30"/>
    <w:multiLevelType w:val="multilevel"/>
    <w:tmpl w:val="E1283F9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FC65A91"/>
    <w:multiLevelType w:val="hybridMultilevel"/>
    <w:tmpl w:val="5484B258"/>
    <w:lvl w:ilvl="0" w:tplc="04160003">
      <w:start w:val="1"/>
      <w:numFmt w:val="bullet"/>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41A7719B"/>
    <w:multiLevelType w:val="hybridMultilevel"/>
    <w:tmpl w:val="13A0545A"/>
    <w:lvl w:ilvl="0" w:tplc="04160017">
      <w:start w:val="1"/>
      <w:numFmt w:val="bullet"/>
      <w:lvlText w:val="o"/>
      <w:lvlJc w:val="left"/>
      <w:pPr>
        <w:ind w:left="720" w:hanging="360"/>
      </w:pPr>
      <w:rPr>
        <w:rFonts w:ascii="Courier New" w:hAnsi="Courier New" w:cs="Courier New"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23" w15:restartNumberingAfterBreak="0">
    <w:nsid w:val="42E63BA9"/>
    <w:multiLevelType w:val="hybridMultilevel"/>
    <w:tmpl w:val="E5020FF2"/>
    <w:lvl w:ilvl="0" w:tplc="0416000D">
      <w:start w:val="1"/>
      <w:numFmt w:val="bullet"/>
      <w:lvlText w:val=""/>
      <w:lvlJc w:val="left"/>
      <w:pPr>
        <w:ind w:left="1146" w:hanging="360"/>
      </w:pPr>
      <w:rPr>
        <w:rFonts w:ascii="Wingdings" w:hAnsi="Wingdings" w:hint="default"/>
      </w:rPr>
    </w:lvl>
    <w:lvl w:ilvl="1" w:tplc="04160003" w:tentative="1">
      <w:start w:val="1"/>
      <w:numFmt w:val="bullet"/>
      <w:lvlText w:val="o"/>
      <w:lvlJc w:val="left"/>
      <w:pPr>
        <w:ind w:left="1866" w:hanging="360"/>
      </w:pPr>
      <w:rPr>
        <w:rFonts w:ascii="Courier New" w:hAnsi="Courier New" w:cs="Courier New" w:hint="default"/>
      </w:rPr>
    </w:lvl>
    <w:lvl w:ilvl="2" w:tplc="04160005" w:tentative="1">
      <w:start w:val="1"/>
      <w:numFmt w:val="bullet"/>
      <w:lvlText w:val=""/>
      <w:lvlJc w:val="left"/>
      <w:pPr>
        <w:ind w:left="2586" w:hanging="360"/>
      </w:pPr>
      <w:rPr>
        <w:rFonts w:ascii="Wingdings" w:hAnsi="Wingdings" w:hint="default"/>
      </w:rPr>
    </w:lvl>
    <w:lvl w:ilvl="3" w:tplc="04160001" w:tentative="1">
      <w:start w:val="1"/>
      <w:numFmt w:val="bullet"/>
      <w:lvlText w:val=""/>
      <w:lvlJc w:val="left"/>
      <w:pPr>
        <w:ind w:left="3306" w:hanging="360"/>
      </w:pPr>
      <w:rPr>
        <w:rFonts w:ascii="Symbol" w:hAnsi="Symbol" w:hint="default"/>
      </w:rPr>
    </w:lvl>
    <w:lvl w:ilvl="4" w:tplc="04160003" w:tentative="1">
      <w:start w:val="1"/>
      <w:numFmt w:val="bullet"/>
      <w:lvlText w:val="o"/>
      <w:lvlJc w:val="left"/>
      <w:pPr>
        <w:ind w:left="4026" w:hanging="360"/>
      </w:pPr>
      <w:rPr>
        <w:rFonts w:ascii="Courier New" w:hAnsi="Courier New" w:cs="Courier New" w:hint="default"/>
      </w:rPr>
    </w:lvl>
    <w:lvl w:ilvl="5" w:tplc="04160005" w:tentative="1">
      <w:start w:val="1"/>
      <w:numFmt w:val="bullet"/>
      <w:lvlText w:val=""/>
      <w:lvlJc w:val="left"/>
      <w:pPr>
        <w:ind w:left="4746" w:hanging="360"/>
      </w:pPr>
      <w:rPr>
        <w:rFonts w:ascii="Wingdings" w:hAnsi="Wingdings" w:hint="default"/>
      </w:rPr>
    </w:lvl>
    <w:lvl w:ilvl="6" w:tplc="04160001" w:tentative="1">
      <w:start w:val="1"/>
      <w:numFmt w:val="bullet"/>
      <w:lvlText w:val=""/>
      <w:lvlJc w:val="left"/>
      <w:pPr>
        <w:ind w:left="5466" w:hanging="360"/>
      </w:pPr>
      <w:rPr>
        <w:rFonts w:ascii="Symbol" w:hAnsi="Symbol" w:hint="default"/>
      </w:rPr>
    </w:lvl>
    <w:lvl w:ilvl="7" w:tplc="04160003" w:tentative="1">
      <w:start w:val="1"/>
      <w:numFmt w:val="bullet"/>
      <w:lvlText w:val="o"/>
      <w:lvlJc w:val="left"/>
      <w:pPr>
        <w:ind w:left="6186" w:hanging="360"/>
      </w:pPr>
      <w:rPr>
        <w:rFonts w:ascii="Courier New" w:hAnsi="Courier New" w:cs="Courier New" w:hint="default"/>
      </w:rPr>
    </w:lvl>
    <w:lvl w:ilvl="8" w:tplc="04160005" w:tentative="1">
      <w:start w:val="1"/>
      <w:numFmt w:val="bullet"/>
      <w:lvlText w:val=""/>
      <w:lvlJc w:val="left"/>
      <w:pPr>
        <w:ind w:left="6906" w:hanging="360"/>
      </w:pPr>
      <w:rPr>
        <w:rFonts w:ascii="Wingdings" w:hAnsi="Wingdings" w:hint="default"/>
      </w:rPr>
    </w:lvl>
  </w:abstractNum>
  <w:abstractNum w:abstractNumId="24" w15:restartNumberingAfterBreak="0">
    <w:nsid w:val="49FD22BC"/>
    <w:multiLevelType w:val="hybridMultilevel"/>
    <w:tmpl w:val="6AB0742A"/>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4A2F26F4"/>
    <w:multiLevelType w:val="hybridMultilevel"/>
    <w:tmpl w:val="4E1E58FE"/>
    <w:lvl w:ilvl="0" w:tplc="0416000D">
      <w:start w:val="1"/>
      <w:numFmt w:val="bullet"/>
      <w:pStyle w:val="TpicosTOPOSOLO"/>
      <w:lvlText w:val=""/>
      <w:lvlJc w:val="left"/>
      <w:pPr>
        <w:tabs>
          <w:tab w:val="num" w:pos="-567"/>
        </w:tabs>
        <w:ind w:left="284" w:hanging="284"/>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DBC5EFA"/>
    <w:multiLevelType w:val="multilevel"/>
    <w:tmpl w:val="987EA286"/>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4E3C15B6"/>
    <w:multiLevelType w:val="hybridMultilevel"/>
    <w:tmpl w:val="4C083A86"/>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50A91D3B"/>
    <w:multiLevelType w:val="hybridMultilevel"/>
    <w:tmpl w:val="C8AE472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517B16A7"/>
    <w:multiLevelType w:val="hybridMultilevel"/>
    <w:tmpl w:val="560CA014"/>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51D17CCE"/>
    <w:multiLevelType w:val="hybridMultilevel"/>
    <w:tmpl w:val="623AB664"/>
    <w:lvl w:ilvl="0" w:tplc="04160003">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57E93DEF"/>
    <w:multiLevelType w:val="hybridMultilevel"/>
    <w:tmpl w:val="8272F242"/>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15:restartNumberingAfterBreak="0">
    <w:nsid w:val="5A25157A"/>
    <w:multiLevelType w:val="hybridMultilevel"/>
    <w:tmpl w:val="33F2330A"/>
    <w:lvl w:ilvl="0" w:tplc="0416000D">
      <w:start w:val="1"/>
      <w:numFmt w:val="bullet"/>
      <w:lvlText w:val=""/>
      <w:lvlJc w:val="left"/>
      <w:pPr>
        <w:ind w:left="1440" w:hanging="360"/>
      </w:pPr>
      <w:rPr>
        <w:rFonts w:ascii="Wingdings" w:hAnsi="Wingdings"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33" w15:restartNumberingAfterBreak="0">
    <w:nsid w:val="5AEB2230"/>
    <w:multiLevelType w:val="hybridMultilevel"/>
    <w:tmpl w:val="8C180976"/>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652F7B06"/>
    <w:multiLevelType w:val="hybridMultilevel"/>
    <w:tmpl w:val="AE1298F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67B559D9"/>
    <w:multiLevelType w:val="hybridMultilevel"/>
    <w:tmpl w:val="07743066"/>
    <w:lvl w:ilvl="0" w:tplc="5124444C">
      <w:start w:val="1"/>
      <w:numFmt w:val="bullet"/>
      <w:pStyle w:val="Citao"/>
      <w:lvlText w:val=""/>
      <w:lvlJc w:val="left"/>
      <w:pPr>
        <w:ind w:left="36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685373A1"/>
    <w:multiLevelType w:val="multilevel"/>
    <w:tmpl w:val="E29E8AFA"/>
    <w:lvl w:ilvl="0">
      <w:start w:val="7"/>
      <w:numFmt w:val="decimal"/>
      <w:pStyle w:val="Ttulo2"/>
      <w:lvlText w:val="%1"/>
      <w:lvlJc w:val="left"/>
      <w:pPr>
        <w:ind w:left="720" w:hanging="360"/>
      </w:pPr>
      <w:rPr>
        <w:rFonts w:hint="default"/>
      </w:rPr>
    </w:lvl>
    <w:lvl w:ilvl="1">
      <w:start w:val="1"/>
      <w:numFmt w:val="decimal"/>
      <w:pStyle w:val="Ttulo3"/>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69BA56D1"/>
    <w:multiLevelType w:val="hybridMultilevel"/>
    <w:tmpl w:val="9B103732"/>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8" w15:restartNumberingAfterBreak="0">
    <w:nsid w:val="6C304D62"/>
    <w:multiLevelType w:val="hybridMultilevel"/>
    <w:tmpl w:val="8526A6C6"/>
    <w:lvl w:ilvl="0" w:tplc="48823BC0">
      <w:start w:val="1"/>
      <w:numFmt w:val="bullet"/>
      <w:lvlText w:val=""/>
      <w:lvlJc w:val="left"/>
      <w:pPr>
        <w:ind w:left="1080" w:hanging="360"/>
      </w:pPr>
      <w:rPr>
        <w:rFonts w:ascii="Symbol" w:eastAsia="Times New Roman" w:hAnsi="Symbol" w:cs="Times New Roman"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39" w15:restartNumberingAfterBreak="0">
    <w:nsid w:val="6C5957EC"/>
    <w:multiLevelType w:val="hybridMultilevel"/>
    <w:tmpl w:val="A3E8692A"/>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15:restartNumberingAfterBreak="0">
    <w:nsid w:val="6DA40DD9"/>
    <w:multiLevelType w:val="multilevel"/>
    <w:tmpl w:val="004A7B62"/>
    <w:lvl w:ilvl="0">
      <w:start w:val="5"/>
      <w:numFmt w:val="decimal"/>
      <w:lvlText w:val="%1."/>
      <w:lvlJc w:val="left"/>
      <w:pPr>
        <w:tabs>
          <w:tab w:val="num" w:pos="495"/>
        </w:tabs>
        <w:ind w:left="495" w:hanging="495"/>
      </w:pPr>
      <w:rPr>
        <w:rFonts w:hint="default"/>
      </w:rPr>
    </w:lvl>
    <w:lvl w:ilvl="1">
      <w:start w:val="4"/>
      <w:numFmt w:val="decimal"/>
      <w:lvlText w:val="%1.%2."/>
      <w:lvlJc w:val="left"/>
      <w:pPr>
        <w:tabs>
          <w:tab w:val="num" w:pos="844"/>
        </w:tabs>
        <w:ind w:left="844" w:hanging="495"/>
      </w:pPr>
      <w:rPr>
        <w:rFonts w:hint="default"/>
      </w:rPr>
    </w:lvl>
    <w:lvl w:ilvl="2">
      <w:start w:val="1"/>
      <w:numFmt w:val="decimal"/>
      <w:lvlText w:val="%1.%2.%3."/>
      <w:lvlJc w:val="left"/>
      <w:pPr>
        <w:tabs>
          <w:tab w:val="num" w:pos="1418"/>
        </w:tabs>
        <w:ind w:left="1418" w:hanging="720"/>
      </w:pPr>
      <w:rPr>
        <w:rFonts w:hint="default"/>
      </w:rPr>
    </w:lvl>
    <w:lvl w:ilvl="3">
      <w:start w:val="1"/>
      <w:numFmt w:val="decimal"/>
      <w:lvlText w:val="%1.%2.%3.%4."/>
      <w:lvlJc w:val="left"/>
      <w:pPr>
        <w:tabs>
          <w:tab w:val="num" w:pos="1767"/>
        </w:tabs>
        <w:ind w:left="1767" w:hanging="720"/>
      </w:pPr>
      <w:rPr>
        <w:rFonts w:hint="default"/>
      </w:rPr>
    </w:lvl>
    <w:lvl w:ilvl="4">
      <w:start w:val="1"/>
      <w:numFmt w:val="decimal"/>
      <w:lvlText w:val="%1.%2.%3.%4.%5."/>
      <w:lvlJc w:val="left"/>
      <w:pPr>
        <w:tabs>
          <w:tab w:val="num" w:pos="2476"/>
        </w:tabs>
        <w:ind w:left="2476" w:hanging="1080"/>
      </w:pPr>
      <w:rPr>
        <w:rFonts w:hint="default"/>
      </w:rPr>
    </w:lvl>
    <w:lvl w:ilvl="5">
      <w:start w:val="1"/>
      <w:numFmt w:val="decimal"/>
      <w:lvlText w:val="%1.%2.%3.%4.%5.%6."/>
      <w:lvlJc w:val="left"/>
      <w:pPr>
        <w:tabs>
          <w:tab w:val="num" w:pos="2825"/>
        </w:tabs>
        <w:ind w:left="2825" w:hanging="1080"/>
      </w:pPr>
      <w:rPr>
        <w:rFonts w:hint="default"/>
      </w:rPr>
    </w:lvl>
    <w:lvl w:ilvl="6">
      <w:start w:val="1"/>
      <w:numFmt w:val="decimal"/>
      <w:lvlText w:val="%1.%2.%3.%4.%5.%6.%7."/>
      <w:lvlJc w:val="left"/>
      <w:pPr>
        <w:tabs>
          <w:tab w:val="num" w:pos="3534"/>
        </w:tabs>
        <w:ind w:left="3534" w:hanging="1440"/>
      </w:pPr>
      <w:rPr>
        <w:rFonts w:hint="default"/>
      </w:rPr>
    </w:lvl>
    <w:lvl w:ilvl="7">
      <w:start w:val="1"/>
      <w:numFmt w:val="decimal"/>
      <w:lvlText w:val="%1.%2.%3.%4.%5.%6.%7.%8."/>
      <w:lvlJc w:val="left"/>
      <w:pPr>
        <w:tabs>
          <w:tab w:val="num" w:pos="3883"/>
        </w:tabs>
        <w:ind w:left="3883" w:hanging="1440"/>
      </w:pPr>
      <w:rPr>
        <w:rFonts w:hint="default"/>
      </w:rPr>
    </w:lvl>
    <w:lvl w:ilvl="8">
      <w:start w:val="1"/>
      <w:numFmt w:val="decimal"/>
      <w:lvlText w:val="%1.%2.%3.%4.%5.%6.%7.%8.%9."/>
      <w:lvlJc w:val="left"/>
      <w:pPr>
        <w:tabs>
          <w:tab w:val="num" w:pos="4592"/>
        </w:tabs>
        <w:ind w:left="4592" w:hanging="1800"/>
      </w:pPr>
      <w:rPr>
        <w:rFonts w:hint="default"/>
      </w:rPr>
    </w:lvl>
  </w:abstractNum>
  <w:abstractNum w:abstractNumId="41" w15:restartNumberingAfterBreak="0">
    <w:nsid w:val="6EE62DEE"/>
    <w:multiLevelType w:val="multilevel"/>
    <w:tmpl w:val="3CBED9E4"/>
    <w:lvl w:ilvl="0">
      <w:start w:val="1"/>
      <w:numFmt w:val="decimal"/>
      <w:pStyle w:val="SARA-TIT1"/>
      <w:lvlText w:val="%1."/>
      <w:lvlJc w:val="left"/>
      <w:pPr>
        <w:tabs>
          <w:tab w:val="num" w:pos="0"/>
        </w:tabs>
        <w:ind w:left="0" w:firstLine="0"/>
      </w:pPr>
      <w:rPr>
        <w:rFonts w:hint="default"/>
      </w:rPr>
    </w:lvl>
    <w:lvl w:ilvl="1">
      <w:start w:val="1"/>
      <w:numFmt w:val="decimal"/>
      <w:lvlText w:val="%1.%2."/>
      <w:lvlJc w:val="left"/>
      <w:pPr>
        <w:tabs>
          <w:tab w:val="num" w:pos="0"/>
        </w:tabs>
        <w:ind w:left="0" w:firstLine="0"/>
      </w:pPr>
      <w:rPr>
        <w:rFonts w:hint="default"/>
      </w:rPr>
    </w:lvl>
    <w:lvl w:ilvl="2">
      <w:start w:val="1"/>
      <w:numFmt w:val="decimal"/>
      <w:pStyle w:val="SARA-TIT3"/>
      <w:lvlText w:val="%1.%2.%3."/>
      <w:lvlJc w:val="left"/>
      <w:pPr>
        <w:tabs>
          <w:tab w:val="num" w:pos="1843"/>
        </w:tabs>
        <w:ind w:left="1843" w:firstLine="567"/>
      </w:pPr>
      <w:rPr>
        <w:rFonts w:hint="default"/>
      </w:rPr>
    </w:lvl>
    <w:lvl w:ilvl="3">
      <w:start w:val="1"/>
      <w:numFmt w:val="decimal"/>
      <w:lvlText w:val="%1.%2.%3.%4."/>
      <w:lvlJc w:val="left"/>
      <w:pPr>
        <w:tabs>
          <w:tab w:val="num" w:pos="1440"/>
        </w:tabs>
        <w:ind w:left="1008" w:hanging="648"/>
      </w:pPr>
      <w:rPr>
        <w:rFonts w:hint="default"/>
      </w:rPr>
    </w:lvl>
    <w:lvl w:ilvl="4">
      <w:start w:val="1"/>
      <w:numFmt w:val="decimal"/>
      <w:lvlText w:val="%1.%2.%3.%4.%5."/>
      <w:lvlJc w:val="left"/>
      <w:pPr>
        <w:tabs>
          <w:tab w:val="num" w:pos="2160"/>
        </w:tabs>
        <w:ind w:left="1512" w:hanging="792"/>
      </w:pPr>
      <w:rPr>
        <w:rFonts w:hint="default"/>
      </w:rPr>
    </w:lvl>
    <w:lvl w:ilvl="5">
      <w:start w:val="1"/>
      <w:numFmt w:val="decimal"/>
      <w:lvlText w:val="%1.%2.%3.%4.%5.%6."/>
      <w:lvlJc w:val="left"/>
      <w:pPr>
        <w:tabs>
          <w:tab w:val="num" w:pos="2880"/>
        </w:tabs>
        <w:ind w:left="2016" w:hanging="936"/>
      </w:pPr>
      <w:rPr>
        <w:rFonts w:hint="default"/>
      </w:rPr>
    </w:lvl>
    <w:lvl w:ilvl="6">
      <w:start w:val="1"/>
      <w:numFmt w:val="decimal"/>
      <w:lvlText w:val="%1.%2.%3.%4.%5.%6.%7."/>
      <w:lvlJc w:val="left"/>
      <w:pPr>
        <w:tabs>
          <w:tab w:val="num" w:pos="3240"/>
        </w:tabs>
        <w:ind w:left="2520" w:hanging="1080"/>
      </w:pPr>
      <w:rPr>
        <w:rFonts w:hint="default"/>
      </w:rPr>
    </w:lvl>
    <w:lvl w:ilvl="7">
      <w:start w:val="1"/>
      <w:numFmt w:val="decimal"/>
      <w:lvlText w:val="%1.%2.%3.%4.%5.%6.%7.%8."/>
      <w:lvlJc w:val="left"/>
      <w:pPr>
        <w:tabs>
          <w:tab w:val="num" w:pos="3960"/>
        </w:tabs>
        <w:ind w:left="3024" w:hanging="1224"/>
      </w:pPr>
      <w:rPr>
        <w:rFonts w:hint="default"/>
      </w:rPr>
    </w:lvl>
    <w:lvl w:ilvl="8">
      <w:start w:val="1"/>
      <w:numFmt w:val="decimal"/>
      <w:lvlText w:val="%1.%2.%3.%4.%5.%6.%7.%8.%9."/>
      <w:lvlJc w:val="left"/>
      <w:pPr>
        <w:tabs>
          <w:tab w:val="num" w:pos="4680"/>
        </w:tabs>
        <w:ind w:left="3600" w:hanging="1440"/>
      </w:pPr>
      <w:rPr>
        <w:rFonts w:hint="default"/>
      </w:rPr>
    </w:lvl>
  </w:abstractNum>
  <w:abstractNum w:abstractNumId="42" w15:restartNumberingAfterBreak="0">
    <w:nsid w:val="759C4411"/>
    <w:multiLevelType w:val="hybridMultilevel"/>
    <w:tmpl w:val="F0A6B79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15:restartNumberingAfterBreak="0">
    <w:nsid w:val="7CD421B5"/>
    <w:multiLevelType w:val="multilevel"/>
    <w:tmpl w:val="B980E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CEA772D"/>
    <w:multiLevelType w:val="hybridMultilevel"/>
    <w:tmpl w:val="991A0362"/>
    <w:lvl w:ilvl="0" w:tplc="DA98BCA4">
      <w:start w:val="1"/>
      <w:numFmt w:val="decimal"/>
      <w:lvlText w:val="%1."/>
      <w:lvlJc w:val="left"/>
      <w:pPr>
        <w:ind w:left="720" w:hanging="360"/>
      </w:pPr>
    </w:lvl>
    <w:lvl w:ilvl="1" w:tplc="85AA528A" w:tentative="1">
      <w:start w:val="1"/>
      <w:numFmt w:val="lowerLetter"/>
      <w:lvlText w:val="%2."/>
      <w:lvlJc w:val="left"/>
      <w:pPr>
        <w:ind w:left="1440" w:hanging="360"/>
      </w:pPr>
    </w:lvl>
    <w:lvl w:ilvl="2" w:tplc="C9BCCE0C" w:tentative="1">
      <w:start w:val="1"/>
      <w:numFmt w:val="lowerRoman"/>
      <w:lvlText w:val="%3."/>
      <w:lvlJc w:val="right"/>
      <w:pPr>
        <w:ind w:left="2160" w:hanging="180"/>
      </w:pPr>
    </w:lvl>
    <w:lvl w:ilvl="3" w:tplc="4F62BC00" w:tentative="1">
      <w:start w:val="1"/>
      <w:numFmt w:val="decimal"/>
      <w:lvlText w:val="%4."/>
      <w:lvlJc w:val="left"/>
      <w:pPr>
        <w:ind w:left="2880" w:hanging="360"/>
      </w:pPr>
    </w:lvl>
    <w:lvl w:ilvl="4" w:tplc="DF8A6122" w:tentative="1">
      <w:start w:val="1"/>
      <w:numFmt w:val="lowerLetter"/>
      <w:lvlText w:val="%5."/>
      <w:lvlJc w:val="left"/>
      <w:pPr>
        <w:ind w:left="3600" w:hanging="360"/>
      </w:pPr>
    </w:lvl>
    <w:lvl w:ilvl="5" w:tplc="E8C8F7E4" w:tentative="1">
      <w:start w:val="1"/>
      <w:numFmt w:val="lowerRoman"/>
      <w:lvlText w:val="%6."/>
      <w:lvlJc w:val="right"/>
      <w:pPr>
        <w:ind w:left="4320" w:hanging="180"/>
      </w:pPr>
    </w:lvl>
    <w:lvl w:ilvl="6" w:tplc="B2E44D5A" w:tentative="1">
      <w:start w:val="1"/>
      <w:numFmt w:val="decimal"/>
      <w:lvlText w:val="%7."/>
      <w:lvlJc w:val="left"/>
      <w:pPr>
        <w:ind w:left="5040" w:hanging="360"/>
      </w:pPr>
    </w:lvl>
    <w:lvl w:ilvl="7" w:tplc="08BC52D6" w:tentative="1">
      <w:start w:val="1"/>
      <w:numFmt w:val="lowerLetter"/>
      <w:lvlText w:val="%8."/>
      <w:lvlJc w:val="left"/>
      <w:pPr>
        <w:ind w:left="5760" w:hanging="360"/>
      </w:pPr>
    </w:lvl>
    <w:lvl w:ilvl="8" w:tplc="40768408" w:tentative="1">
      <w:start w:val="1"/>
      <w:numFmt w:val="lowerRoman"/>
      <w:lvlText w:val="%9."/>
      <w:lvlJc w:val="right"/>
      <w:pPr>
        <w:ind w:left="6480" w:hanging="180"/>
      </w:pPr>
    </w:lvl>
  </w:abstractNum>
  <w:num w:numId="1">
    <w:abstractNumId w:val="10"/>
  </w:num>
  <w:num w:numId="2">
    <w:abstractNumId w:val="25"/>
  </w:num>
  <w:num w:numId="3">
    <w:abstractNumId w:val="13"/>
  </w:num>
  <w:num w:numId="4">
    <w:abstractNumId w:val="8"/>
  </w:num>
  <w:num w:numId="5">
    <w:abstractNumId w:val="35"/>
  </w:num>
  <w:num w:numId="6">
    <w:abstractNumId w:val="37"/>
  </w:num>
  <w:num w:numId="7">
    <w:abstractNumId w:val="39"/>
  </w:num>
  <w:num w:numId="8">
    <w:abstractNumId w:val="24"/>
  </w:num>
  <w:num w:numId="9">
    <w:abstractNumId w:val="6"/>
  </w:num>
  <w:num w:numId="10">
    <w:abstractNumId w:val="44"/>
  </w:num>
  <w:num w:numId="11">
    <w:abstractNumId w:val="29"/>
  </w:num>
  <w:num w:numId="12">
    <w:abstractNumId w:val="30"/>
  </w:num>
  <w:num w:numId="13">
    <w:abstractNumId w:val="41"/>
  </w:num>
  <w:num w:numId="14">
    <w:abstractNumId w:val="7"/>
  </w:num>
  <w:num w:numId="15">
    <w:abstractNumId w:val="16"/>
  </w:num>
  <w:num w:numId="16">
    <w:abstractNumId w:val="19"/>
  </w:num>
  <w:num w:numId="17">
    <w:abstractNumId w:val="43"/>
  </w:num>
  <w:num w:numId="18">
    <w:abstractNumId w:val="22"/>
  </w:num>
  <w:num w:numId="19">
    <w:abstractNumId w:val="3"/>
  </w:num>
  <w:num w:numId="20">
    <w:abstractNumId w:val="15"/>
  </w:num>
  <w:num w:numId="21">
    <w:abstractNumId w:val="21"/>
  </w:num>
  <w:num w:numId="22">
    <w:abstractNumId w:val="18"/>
  </w:num>
  <w:num w:numId="23">
    <w:abstractNumId w:val="27"/>
  </w:num>
  <w:num w:numId="24">
    <w:abstractNumId w:val="31"/>
  </w:num>
  <w:num w:numId="25">
    <w:abstractNumId w:val="40"/>
  </w:num>
  <w:num w:numId="26">
    <w:abstractNumId w:val="38"/>
  </w:num>
  <w:num w:numId="27">
    <w:abstractNumId w:val="14"/>
  </w:num>
  <w:num w:numId="28">
    <w:abstractNumId w:val="32"/>
  </w:num>
  <w:num w:numId="29">
    <w:abstractNumId w:val="2"/>
  </w:num>
  <w:num w:numId="30">
    <w:abstractNumId w:val="42"/>
  </w:num>
  <w:num w:numId="31">
    <w:abstractNumId w:val="11"/>
  </w:num>
  <w:num w:numId="32">
    <w:abstractNumId w:val="4"/>
  </w:num>
  <w:num w:numId="33">
    <w:abstractNumId w:val="23"/>
  </w:num>
  <w:num w:numId="34">
    <w:abstractNumId w:val="5"/>
  </w:num>
  <w:num w:numId="35">
    <w:abstractNumId w:val="17"/>
  </w:num>
  <w:num w:numId="36">
    <w:abstractNumId w:val="9"/>
  </w:num>
  <w:num w:numId="37">
    <w:abstractNumId w:val="28"/>
  </w:num>
  <w:num w:numId="38">
    <w:abstractNumId w:val="33"/>
  </w:num>
  <w:num w:numId="39">
    <w:abstractNumId w:val="12"/>
  </w:num>
  <w:num w:numId="40">
    <w:abstractNumId w:val="20"/>
  </w:num>
  <w:num w:numId="41">
    <w:abstractNumId w:val="34"/>
  </w:num>
  <w:num w:numId="42">
    <w:abstractNumId w:val="26"/>
  </w:num>
  <w:num w:numId="43">
    <w:abstractNumId w:val="3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characterSpacingControl w:val="doNotCompress"/>
  <w:hdrShapeDefaults>
    <o:shapedefaults v:ext="edit" spidmax="215041">
      <o:colormru v:ext="edit" colors="#969696,silver"/>
      <o:colormenu v:ext="edit" fillcolor="none [1609]" strokecolor="non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474A"/>
    <w:rsid w:val="00001FAB"/>
    <w:rsid w:val="0000245C"/>
    <w:rsid w:val="000026F9"/>
    <w:rsid w:val="00003188"/>
    <w:rsid w:val="0000503A"/>
    <w:rsid w:val="00005C15"/>
    <w:rsid w:val="00006586"/>
    <w:rsid w:val="00006AE4"/>
    <w:rsid w:val="00007518"/>
    <w:rsid w:val="000115EB"/>
    <w:rsid w:val="00012482"/>
    <w:rsid w:val="00013FCE"/>
    <w:rsid w:val="0001619A"/>
    <w:rsid w:val="00017BBB"/>
    <w:rsid w:val="00020D67"/>
    <w:rsid w:val="00021A86"/>
    <w:rsid w:val="00023C24"/>
    <w:rsid w:val="00023DF2"/>
    <w:rsid w:val="00026B58"/>
    <w:rsid w:val="000270FB"/>
    <w:rsid w:val="0002770A"/>
    <w:rsid w:val="00030369"/>
    <w:rsid w:val="0003087A"/>
    <w:rsid w:val="00032724"/>
    <w:rsid w:val="00033286"/>
    <w:rsid w:val="0003328C"/>
    <w:rsid w:val="00035EA6"/>
    <w:rsid w:val="0003613B"/>
    <w:rsid w:val="000364B4"/>
    <w:rsid w:val="00037154"/>
    <w:rsid w:val="00037A66"/>
    <w:rsid w:val="00040906"/>
    <w:rsid w:val="00040DB8"/>
    <w:rsid w:val="00040DE1"/>
    <w:rsid w:val="00041CC5"/>
    <w:rsid w:val="00041E04"/>
    <w:rsid w:val="000434AB"/>
    <w:rsid w:val="000444EF"/>
    <w:rsid w:val="0004481A"/>
    <w:rsid w:val="00044867"/>
    <w:rsid w:val="00044A0C"/>
    <w:rsid w:val="000451D6"/>
    <w:rsid w:val="00045B8D"/>
    <w:rsid w:val="00046785"/>
    <w:rsid w:val="000469F3"/>
    <w:rsid w:val="00047E26"/>
    <w:rsid w:val="000504E2"/>
    <w:rsid w:val="0005058F"/>
    <w:rsid w:val="000520AF"/>
    <w:rsid w:val="00052E74"/>
    <w:rsid w:val="0005462F"/>
    <w:rsid w:val="00055810"/>
    <w:rsid w:val="00055A15"/>
    <w:rsid w:val="00056469"/>
    <w:rsid w:val="000565F1"/>
    <w:rsid w:val="00056C6B"/>
    <w:rsid w:val="00057807"/>
    <w:rsid w:val="00057F30"/>
    <w:rsid w:val="000609A7"/>
    <w:rsid w:val="00060D65"/>
    <w:rsid w:val="000614DD"/>
    <w:rsid w:val="0006393C"/>
    <w:rsid w:val="00063F93"/>
    <w:rsid w:val="00064D4F"/>
    <w:rsid w:val="00065408"/>
    <w:rsid w:val="000658EE"/>
    <w:rsid w:val="00067C4E"/>
    <w:rsid w:val="0007065E"/>
    <w:rsid w:val="000713FB"/>
    <w:rsid w:val="00072026"/>
    <w:rsid w:val="00072A3D"/>
    <w:rsid w:val="00072B37"/>
    <w:rsid w:val="00073383"/>
    <w:rsid w:val="000741D8"/>
    <w:rsid w:val="00076BC6"/>
    <w:rsid w:val="000805A6"/>
    <w:rsid w:val="00080CE8"/>
    <w:rsid w:val="000813DC"/>
    <w:rsid w:val="00081416"/>
    <w:rsid w:val="00081777"/>
    <w:rsid w:val="0008227A"/>
    <w:rsid w:val="00083212"/>
    <w:rsid w:val="00083A65"/>
    <w:rsid w:val="00084A8A"/>
    <w:rsid w:val="00085C12"/>
    <w:rsid w:val="00086FD4"/>
    <w:rsid w:val="00090413"/>
    <w:rsid w:val="00091B5F"/>
    <w:rsid w:val="0009300C"/>
    <w:rsid w:val="0009318E"/>
    <w:rsid w:val="00093F43"/>
    <w:rsid w:val="0009486E"/>
    <w:rsid w:val="00094989"/>
    <w:rsid w:val="00094C95"/>
    <w:rsid w:val="00095E31"/>
    <w:rsid w:val="00096FA2"/>
    <w:rsid w:val="00097AC0"/>
    <w:rsid w:val="000A02B6"/>
    <w:rsid w:val="000A22FF"/>
    <w:rsid w:val="000A2B37"/>
    <w:rsid w:val="000A2CA8"/>
    <w:rsid w:val="000A2EF8"/>
    <w:rsid w:val="000A32C0"/>
    <w:rsid w:val="000A3FDD"/>
    <w:rsid w:val="000A41AB"/>
    <w:rsid w:val="000A424F"/>
    <w:rsid w:val="000A4B58"/>
    <w:rsid w:val="000A4EEB"/>
    <w:rsid w:val="000A6ACB"/>
    <w:rsid w:val="000A71CE"/>
    <w:rsid w:val="000A735E"/>
    <w:rsid w:val="000A7E56"/>
    <w:rsid w:val="000B2A5B"/>
    <w:rsid w:val="000B31F2"/>
    <w:rsid w:val="000B3C2E"/>
    <w:rsid w:val="000B570B"/>
    <w:rsid w:val="000B6DD7"/>
    <w:rsid w:val="000B70AF"/>
    <w:rsid w:val="000B72ED"/>
    <w:rsid w:val="000B7AA9"/>
    <w:rsid w:val="000C0FFC"/>
    <w:rsid w:val="000C2D53"/>
    <w:rsid w:val="000C336B"/>
    <w:rsid w:val="000C3B78"/>
    <w:rsid w:val="000C56EF"/>
    <w:rsid w:val="000C611F"/>
    <w:rsid w:val="000C7F14"/>
    <w:rsid w:val="000D034E"/>
    <w:rsid w:val="000D08AC"/>
    <w:rsid w:val="000D12AD"/>
    <w:rsid w:val="000D17C6"/>
    <w:rsid w:val="000D1A4A"/>
    <w:rsid w:val="000D2A67"/>
    <w:rsid w:val="000D2C3E"/>
    <w:rsid w:val="000D3A39"/>
    <w:rsid w:val="000D3F6C"/>
    <w:rsid w:val="000D41BE"/>
    <w:rsid w:val="000D555A"/>
    <w:rsid w:val="000D62A8"/>
    <w:rsid w:val="000D7200"/>
    <w:rsid w:val="000D7735"/>
    <w:rsid w:val="000E0599"/>
    <w:rsid w:val="000E0758"/>
    <w:rsid w:val="000E0F09"/>
    <w:rsid w:val="000E1E9F"/>
    <w:rsid w:val="000E2827"/>
    <w:rsid w:val="000E2968"/>
    <w:rsid w:val="000E3F81"/>
    <w:rsid w:val="000E5449"/>
    <w:rsid w:val="000E56E5"/>
    <w:rsid w:val="000E6031"/>
    <w:rsid w:val="000E7685"/>
    <w:rsid w:val="000F0773"/>
    <w:rsid w:val="000F0E41"/>
    <w:rsid w:val="000F10B4"/>
    <w:rsid w:val="000F1485"/>
    <w:rsid w:val="000F1C5A"/>
    <w:rsid w:val="000F1DD7"/>
    <w:rsid w:val="000F29B5"/>
    <w:rsid w:val="000F2C10"/>
    <w:rsid w:val="000F3F0C"/>
    <w:rsid w:val="000F4493"/>
    <w:rsid w:val="000F52E2"/>
    <w:rsid w:val="000F606D"/>
    <w:rsid w:val="000F6AD0"/>
    <w:rsid w:val="000F6CE9"/>
    <w:rsid w:val="000F6EC4"/>
    <w:rsid w:val="000F755B"/>
    <w:rsid w:val="000F79DF"/>
    <w:rsid w:val="0010019A"/>
    <w:rsid w:val="001003F4"/>
    <w:rsid w:val="001004E7"/>
    <w:rsid w:val="00100B3E"/>
    <w:rsid w:val="0010226E"/>
    <w:rsid w:val="00102836"/>
    <w:rsid w:val="00104BDA"/>
    <w:rsid w:val="001050C2"/>
    <w:rsid w:val="00106359"/>
    <w:rsid w:val="00112319"/>
    <w:rsid w:val="001134E0"/>
    <w:rsid w:val="001135D7"/>
    <w:rsid w:val="00114566"/>
    <w:rsid w:val="001156A5"/>
    <w:rsid w:val="00117571"/>
    <w:rsid w:val="001207CC"/>
    <w:rsid w:val="00120899"/>
    <w:rsid w:val="00120D73"/>
    <w:rsid w:val="00121992"/>
    <w:rsid w:val="00122EC9"/>
    <w:rsid w:val="00124865"/>
    <w:rsid w:val="00127C9A"/>
    <w:rsid w:val="00130B02"/>
    <w:rsid w:val="00133499"/>
    <w:rsid w:val="00133FC7"/>
    <w:rsid w:val="0013659E"/>
    <w:rsid w:val="00136E49"/>
    <w:rsid w:val="001371DA"/>
    <w:rsid w:val="00140583"/>
    <w:rsid w:val="0014258A"/>
    <w:rsid w:val="00142F38"/>
    <w:rsid w:val="00143EC4"/>
    <w:rsid w:val="00144329"/>
    <w:rsid w:val="00146A75"/>
    <w:rsid w:val="001473D0"/>
    <w:rsid w:val="00147D78"/>
    <w:rsid w:val="001511A4"/>
    <w:rsid w:val="00151493"/>
    <w:rsid w:val="00152DE8"/>
    <w:rsid w:val="00153037"/>
    <w:rsid w:val="00153783"/>
    <w:rsid w:val="00153B5A"/>
    <w:rsid w:val="00154224"/>
    <w:rsid w:val="001545F2"/>
    <w:rsid w:val="00154672"/>
    <w:rsid w:val="00154864"/>
    <w:rsid w:val="0015517D"/>
    <w:rsid w:val="00155534"/>
    <w:rsid w:val="0015654B"/>
    <w:rsid w:val="0015661F"/>
    <w:rsid w:val="00156E02"/>
    <w:rsid w:val="00157770"/>
    <w:rsid w:val="001604BF"/>
    <w:rsid w:val="00160C32"/>
    <w:rsid w:val="00161573"/>
    <w:rsid w:val="00162289"/>
    <w:rsid w:val="001623AD"/>
    <w:rsid w:val="00163122"/>
    <w:rsid w:val="00163AA9"/>
    <w:rsid w:val="0016455D"/>
    <w:rsid w:val="0016511D"/>
    <w:rsid w:val="001653F5"/>
    <w:rsid w:val="00165D4E"/>
    <w:rsid w:val="00165F2B"/>
    <w:rsid w:val="00167AFF"/>
    <w:rsid w:val="001706AA"/>
    <w:rsid w:val="00170BF6"/>
    <w:rsid w:val="00172441"/>
    <w:rsid w:val="001734A0"/>
    <w:rsid w:val="00174AE9"/>
    <w:rsid w:val="001753A1"/>
    <w:rsid w:val="0017609B"/>
    <w:rsid w:val="00176A5B"/>
    <w:rsid w:val="00176C9A"/>
    <w:rsid w:val="00176E53"/>
    <w:rsid w:val="0017752B"/>
    <w:rsid w:val="00177745"/>
    <w:rsid w:val="00177E14"/>
    <w:rsid w:val="0018040E"/>
    <w:rsid w:val="00180859"/>
    <w:rsid w:val="00181171"/>
    <w:rsid w:val="001814D0"/>
    <w:rsid w:val="00184DED"/>
    <w:rsid w:val="001856DF"/>
    <w:rsid w:val="00186641"/>
    <w:rsid w:val="00186887"/>
    <w:rsid w:val="00186A28"/>
    <w:rsid w:val="001905EA"/>
    <w:rsid w:val="00193E2B"/>
    <w:rsid w:val="00194C25"/>
    <w:rsid w:val="00195594"/>
    <w:rsid w:val="00195861"/>
    <w:rsid w:val="00195DFC"/>
    <w:rsid w:val="001963C7"/>
    <w:rsid w:val="00196FD0"/>
    <w:rsid w:val="001972EB"/>
    <w:rsid w:val="001A02DA"/>
    <w:rsid w:val="001A0CB0"/>
    <w:rsid w:val="001A15DB"/>
    <w:rsid w:val="001A1C24"/>
    <w:rsid w:val="001A3614"/>
    <w:rsid w:val="001A41CD"/>
    <w:rsid w:val="001A4E8C"/>
    <w:rsid w:val="001A52E8"/>
    <w:rsid w:val="001A549B"/>
    <w:rsid w:val="001A6306"/>
    <w:rsid w:val="001A6B01"/>
    <w:rsid w:val="001A6C9B"/>
    <w:rsid w:val="001B00AB"/>
    <w:rsid w:val="001B0386"/>
    <w:rsid w:val="001B0696"/>
    <w:rsid w:val="001B11DD"/>
    <w:rsid w:val="001B157D"/>
    <w:rsid w:val="001B15F5"/>
    <w:rsid w:val="001B2A00"/>
    <w:rsid w:val="001B35FB"/>
    <w:rsid w:val="001B4483"/>
    <w:rsid w:val="001B4E3A"/>
    <w:rsid w:val="001B50CA"/>
    <w:rsid w:val="001B527A"/>
    <w:rsid w:val="001B548B"/>
    <w:rsid w:val="001B582B"/>
    <w:rsid w:val="001B617E"/>
    <w:rsid w:val="001B6B7A"/>
    <w:rsid w:val="001B7005"/>
    <w:rsid w:val="001B712D"/>
    <w:rsid w:val="001B75E6"/>
    <w:rsid w:val="001C10A4"/>
    <w:rsid w:val="001C1E56"/>
    <w:rsid w:val="001C2904"/>
    <w:rsid w:val="001C2F4D"/>
    <w:rsid w:val="001C4201"/>
    <w:rsid w:val="001C49A8"/>
    <w:rsid w:val="001C4C76"/>
    <w:rsid w:val="001C5446"/>
    <w:rsid w:val="001C5772"/>
    <w:rsid w:val="001C5893"/>
    <w:rsid w:val="001C6446"/>
    <w:rsid w:val="001C72E8"/>
    <w:rsid w:val="001C77C6"/>
    <w:rsid w:val="001D029A"/>
    <w:rsid w:val="001D1579"/>
    <w:rsid w:val="001D1FB4"/>
    <w:rsid w:val="001D255E"/>
    <w:rsid w:val="001D2D9B"/>
    <w:rsid w:val="001D3687"/>
    <w:rsid w:val="001D43F6"/>
    <w:rsid w:val="001D4BFF"/>
    <w:rsid w:val="001D566E"/>
    <w:rsid w:val="001D5D6B"/>
    <w:rsid w:val="001D6660"/>
    <w:rsid w:val="001D7486"/>
    <w:rsid w:val="001D7DC6"/>
    <w:rsid w:val="001E1C7B"/>
    <w:rsid w:val="001E324D"/>
    <w:rsid w:val="001E396A"/>
    <w:rsid w:val="001E4C2C"/>
    <w:rsid w:val="001E4D81"/>
    <w:rsid w:val="001E5730"/>
    <w:rsid w:val="001E5A51"/>
    <w:rsid w:val="001E671E"/>
    <w:rsid w:val="001E7C09"/>
    <w:rsid w:val="001F23C0"/>
    <w:rsid w:val="001F2737"/>
    <w:rsid w:val="001F2856"/>
    <w:rsid w:val="001F2C07"/>
    <w:rsid w:val="001F3439"/>
    <w:rsid w:val="001F4676"/>
    <w:rsid w:val="001F5147"/>
    <w:rsid w:val="001F5A13"/>
    <w:rsid w:val="001F763A"/>
    <w:rsid w:val="00200FBC"/>
    <w:rsid w:val="002012CF"/>
    <w:rsid w:val="002013FB"/>
    <w:rsid w:val="00202874"/>
    <w:rsid w:val="002039E5"/>
    <w:rsid w:val="00203E28"/>
    <w:rsid w:val="00203F56"/>
    <w:rsid w:val="00204316"/>
    <w:rsid w:val="00205BC6"/>
    <w:rsid w:val="00205DF2"/>
    <w:rsid w:val="0020605E"/>
    <w:rsid w:val="00207176"/>
    <w:rsid w:val="0021191C"/>
    <w:rsid w:val="00211A92"/>
    <w:rsid w:val="00213FCD"/>
    <w:rsid w:val="0021499B"/>
    <w:rsid w:val="0021533C"/>
    <w:rsid w:val="0021567B"/>
    <w:rsid w:val="00216198"/>
    <w:rsid w:val="00216516"/>
    <w:rsid w:val="00216854"/>
    <w:rsid w:val="00221E91"/>
    <w:rsid w:val="0022442E"/>
    <w:rsid w:val="00224D15"/>
    <w:rsid w:val="00224FA7"/>
    <w:rsid w:val="002258A4"/>
    <w:rsid w:val="00226F5D"/>
    <w:rsid w:val="002270CD"/>
    <w:rsid w:val="00231564"/>
    <w:rsid w:val="002316F9"/>
    <w:rsid w:val="002328F1"/>
    <w:rsid w:val="0023295D"/>
    <w:rsid w:val="00233809"/>
    <w:rsid w:val="00233BF6"/>
    <w:rsid w:val="002343E1"/>
    <w:rsid w:val="00234C66"/>
    <w:rsid w:val="0023590C"/>
    <w:rsid w:val="00236918"/>
    <w:rsid w:val="00236EE0"/>
    <w:rsid w:val="002373C1"/>
    <w:rsid w:val="002410CA"/>
    <w:rsid w:val="00241EAF"/>
    <w:rsid w:val="002427D4"/>
    <w:rsid w:val="00242CC6"/>
    <w:rsid w:val="00242F3C"/>
    <w:rsid w:val="00244244"/>
    <w:rsid w:val="002442C2"/>
    <w:rsid w:val="00244EB1"/>
    <w:rsid w:val="00246189"/>
    <w:rsid w:val="00246499"/>
    <w:rsid w:val="00246C5F"/>
    <w:rsid w:val="00250191"/>
    <w:rsid w:val="00250516"/>
    <w:rsid w:val="0025202F"/>
    <w:rsid w:val="002523DC"/>
    <w:rsid w:val="002537D7"/>
    <w:rsid w:val="00254F08"/>
    <w:rsid w:val="00255A30"/>
    <w:rsid w:val="00255A59"/>
    <w:rsid w:val="00255E1A"/>
    <w:rsid w:val="00257B9A"/>
    <w:rsid w:val="00261C75"/>
    <w:rsid w:val="002622BA"/>
    <w:rsid w:val="002633B7"/>
    <w:rsid w:val="002638D2"/>
    <w:rsid w:val="00264A00"/>
    <w:rsid w:val="0026558D"/>
    <w:rsid w:val="00265A00"/>
    <w:rsid w:val="00265D26"/>
    <w:rsid w:val="00266921"/>
    <w:rsid w:val="00267068"/>
    <w:rsid w:val="0026748A"/>
    <w:rsid w:val="00267720"/>
    <w:rsid w:val="00267DB0"/>
    <w:rsid w:val="002701BF"/>
    <w:rsid w:val="002709F9"/>
    <w:rsid w:val="00271A01"/>
    <w:rsid w:val="002720D5"/>
    <w:rsid w:val="002732DD"/>
    <w:rsid w:val="002750C9"/>
    <w:rsid w:val="00275606"/>
    <w:rsid w:val="002756E1"/>
    <w:rsid w:val="00275A21"/>
    <w:rsid w:val="00276C8C"/>
    <w:rsid w:val="002772CD"/>
    <w:rsid w:val="002775F8"/>
    <w:rsid w:val="00277E48"/>
    <w:rsid w:val="00280503"/>
    <w:rsid w:val="0028055A"/>
    <w:rsid w:val="00280593"/>
    <w:rsid w:val="00284B45"/>
    <w:rsid w:val="0028548A"/>
    <w:rsid w:val="0028593E"/>
    <w:rsid w:val="00285A01"/>
    <w:rsid w:val="00286151"/>
    <w:rsid w:val="00286B0C"/>
    <w:rsid w:val="002911E1"/>
    <w:rsid w:val="00291853"/>
    <w:rsid w:val="00291F0E"/>
    <w:rsid w:val="002921D8"/>
    <w:rsid w:val="002935E9"/>
    <w:rsid w:val="0029464D"/>
    <w:rsid w:val="00294ABF"/>
    <w:rsid w:val="00294B1B"/>
    <w:rsid w:val="00295999"/>
    <w:rsid w:val="00296F82"/>
    <w:rsid w:val="00296F91"/>
    <w:rsid w:val="00297915"/>
    <w:rsid w:val="002A114E"/>
    <w:rsid w:val="002A12D8"/>
    <w:rsid w:val="002A1524"/>
    <w:rsid w:val="002A21F7"/>
    <w:rsid w:val="002A3226"/>
    <w:rsid w:val="002A33E5"/>
    <w:rsid w:val="002A42BA"/>
    <w:rsid w:val="002A48D4"/>
    <w:rsid w:val="002A49B8"/>
    <w:rsid w:val="002A49EF"/>
    <w:rsid w:val="002A4CFE"/>
    <w:rsid w:val="002A4FBD"/>
    <w:rsid w:val="002A7365"/>
    <w:rsid w:val="002B1563"/>
    <w:rsid w:val="002B28CD"/>
    <w:rsid w:val="002B3527"/>
    <w:rsid w:val="002B3E94"/>
    <w:rsid w:val="002B4226"/>
    <w:rsid w:val="002B6242"/>
    <w:rsid w:val="002B6E21"/>
    <w:rsid w:val="002B762B"/>
    <w:rsid w:val="002C033C"/>
    <w:rsid w:val="002C0C70"/>
    <w:rsid w:val="002C1D49"/>
    <w:rsid w:val="002C232A"/>
    <w:rsid w:val="002C235B"/>
    <w:rsid w:val="002C27E3"/>
    <w:rsid w:val="002C33C5"/>
    <w:rsid w:val="002C3488"/>
    <w:rsid w:val="002C3F7D"/>
    <w:rsid w:val="002C4876"/>
    <w:rsid w:val="002C50F0"/>
    <w:rsid w:val="002C52FA"/>
    <w:rsid w:val="002C647F"/>
    <w:rsid w:val="002C774B"/>
    <w:rsid w:val="002D025D"/>
    <w:rsid w:val="002D04C2"/>
    <w:rsid w:val="002D069E"/>
    <w:rsid w:val="002D0E92"/>
    <w:rsid w:val="002D1563"/>
    <w:rsid w:val="002D1697"/>
    <w:rsid w:val="002D1D02"/>
    <w:rsid w:val="002D20AF"/>
    <w:rsid w:val="002D28AC"/>
    <w:rsid w:val="002D3EA3"/>
    <w:rsid w:val="002D6491"/>
    <w:rsid w:val="002D6DB1"/>
    <w:rsid w:val="002D70CF"/>
    <w:rsid w:val="002E260C"/>
    <w:rsid w:val="002E32D9"/>
    <w:rsid w:val="002E442C"/>
    <w:rsid w:val="002E46E4"/>
    <w:rsid w:val="002E5B08"/>
    <w:rsid w:val="002E6408"/>
    <w:rsid w:val="002E6C8A"/>
    <w:rsid w:val="002E7C89"/>
    <w:rsid w:val="002F030D"/>
    <w:rsid w:val="002F154E"/>
    <w:rsid w:val="002F37F9"/>
    <w:rsid w:val="002F529D"/>
    <w:rsid w:val="002F6F79"/>
    <w:rsid w:val="002F734A"/>
    <w:rsid w:val="002F79C4"/>
    <w:rsid w:val="002F7B0D"/>
    <w:rsid w:val="00300082"/>
    <w:rsid w:val="003005E7"/>
    <w:rsid w:val="0030076D"/>
    <w:rsid w:val="0030092F"/>
    <w:rsid w:val="00301259"/>
    <w:rsid w:val="0030135B"/>
    <w:rsid w:val="00303B5D"/>
    <w:rsid w:val="00303D3C"/>
    <w:rsid w:val="00304686"/>
    <w:rsid w:val="00305F78"/>
    <w:rsid w:val="003063DE"/>
    <w:rsid w:val="003073ED"/>
    <w:rsid w:val="00310CA6"/>
    <w:rsid w:val="003134B7"/>
    <w:rsid w:val="00313DDA"/>
    <w:rsid w:val="00315617"/>
    <w:rsid w:val="003171D2"/>
    <w:rsid w:val="0031779F"/>
    <w:rsid w:val="00320DEB"/>
    <w:rsid w:val="00320F3D"/>
    <w:rsid w:val="00321022"/>
    <w:rsid w:val="00321C78"/>
    <w:rsid w:val="00321F65"/>
    <w:rsid w:val="00322C74"/>
    <w:rsid w:val="00323857"/>
    <w:rsid w:val="00324A65"/>
    <w:rsid w:val="00324C10"/>
    <w:rsid w:val="003256FE"/>
    <w:rsid w:val="00326266"/>
    <w:rsid w:val="003263E1"/>
    <w:rsid w:val="00326C44"/>
    <w:rsid w:val="00326E24"/>
    <w:rsid w:val="003300D0"/>
    <w:rsid w:val="00330DDB"/>
    <w:rsid w:val="0033369F"/>
    <w:rsid w:val="00333819"/>
    <w:rsid w:val="00334D8F"/>
    <w:rsid w:val="003353EB"/>
    <w:rsid w:val="00335B4E"/>
    <w:rsid w:val="003361B9"/>
    <w:rsid w:val="003407AE"/>
    <w:rsid w:val="003407BF"/>
    <w:rsid w:val="00340C90"/>
    <w:rsid w:val="00341154"/>
    <w:rsid w:val="00341CB6"/>
    <w:rsid w:val="003427AE"/>
    <w:rsid w:val="00342B30"/>
    <w:rsid w:val="00342C79"/>
    <w:rsid w:val="00342DB0"/>
    <w:rsid w:val="00343A20"/>
    <w:rsid w:val="00343BBE"/>
    <w:rsid w:val="00344147"/>
    <w:rsid w:val="00344366"/>
    <w:rsid w:val="0034458F"/>
    <w:rsid w:val="00344AF2"/>
    <w:rsid w:val="003466A4"/>
    <w:rsid w:val="00347095"/>
    <w:rsid w:val="003511D2"/>
    <w:rsid w:val="003512AF"/>
    <w:rsid w:val="003518E7"/>
    <w:rsid w:val="0035324E"/>
    <w:rsid w:val="003550C7"/>
    <w:rsid w:val="00356030"/>
    <w:rsid w:val="0035612D"/>
    <w:rsid w:val="0035613D"/>
    <w:rsid w:val="00356692"/>
    <w:rsid w:val="00357098"/>
    <w:rsid w:val="00357118"/>
    <w:rsid w:val="003573E4"/>
    <w:rsid w:val="00357625"/>
    <w:rsid w:val="00360294"/>
    <w:rsid w:val="00364135"/>
    <w:rsid w:val="0036456C"/>
    <w:rsid w:val="003650B5"/>
    <w:rsid w:val="00365606"/>
    <w:rsid w:val="00365A02"/>
    <w:rsid w:val="00366B6C"/>
    <w:rsid w:val="00366D5D"/>
    <w:rsid w:val="0036718A"/>
    <w:rsid w:val="00370FD4"/>
    <w:rsid w:val="00370FE9"/>
    <w:rsid w:val="00370FF4"/>
    <w:rsid w:val="00371946"/>
    <w:rsid w:val="0037251C"/>
    <w:rsid w:val="00374916"/>
    <w:rsid w:val="003749BC"/>
    <w:rsid w:val="003755EE"/>
    <w:rsid w:val="00375B5D"/>
    <w:rsid w:val="00375C26"/>
    <w:rsid w:val="00376275"/>
    <w:rsid w:val="003762E1"/>
    <w:rsid w:val="00376593"/>
    <w:rsid w:val="0037796A"/>
    <w:rsid w:val="0038000D"/>
    <w:rsid w:val="00380DC8"/>
    <w:rsid w:val="00380E99"/>
    <w:rsid w:val="00381322"/>
    <w:rsid w:val="00381F72"/>
    <w:rsid w:val="0038210A"/>
    <w:rsid w:val="003834EA"/>
    <w:rsid w:val="00384195"/>
    <w:rsid w:val="00386182"/>
    <w:rsid w:val="00390383"/>
    <w:rsid w:val="003916D1"/>
    <w:rsid w:val="0039178B"/>
    <w:rsid w:val="00391F59"/>
    <w:rsid w:val="00392ABB"/>
    <w:rsid w:val="00392C10"/>
    <w:rsid w:val="0039350F"/>
    <w:rsid w:val="0039379C"/>
    <w:rsid w:val="00394F40"/>
    <w:rsid w:val="0039515B"/>
    <w:rsid w:val="0039615F"/>
    <w:rsid w:val="00396D22"/>
    <w:rsid w:val="00396EC5"/>
    <w:rsid w:val="003A0642"/>
    <w:rsid w:val="003A114C"/>
    <w:rsid w:val="003A2291"/>
    <w:rsid w:val="003A2723"/>
    <w:rsid w:val="003A3C4F"/>
    <w:rsid w:val="003A4C63"/>
    <w:rsid w:val="003A5BBD"/>
    <w:rsid w:val="003A64A5"/>
    <w:rsid w:val="003A7F28"/>
    <w:rsid w:val="003B0934"/>
    <w:rsid w:val="003B26C8"/>
    <w:rsid w:val="003B47D9"/>
    <w:rsid w:val="003B577F"/>
    <w:rsid w:val="003B5E5D"/>
    <w:rsid w:val="003B6927"/>
    <w:rsid w:val="003B7B30"/>
    <w:rsid w:val="003C08C5"/>
    <w:rsid w:val="003C177B"/>
    <w:rsid w:val="003C1AE1"/>
    <w:rsid w:val="003C1F41"/>
    <w:rsid w:val="003C1FF8"/>
    <w:rsid w:val="003C2AE8"/>
    <w:rsid w:val="003C2F2C"/>
    <w:rsid w:val="003C3D55"/>
    <w:rsid w:val="003C43C3"/>
    <w:rsid w:val="003C47C0"/>
    <w:rsid w:val="003C4B3C"/>
    <w:rsid w:val="003C57C9"/>
    <w:rsid w:val="003C609F"/>
    <w:rsid w:val="003C63AC"/>
    <w:rsid w:val="003C6D95"/>
    <w:rsid w:val="003C7BAD"/>
    <w:rsid w:val="003D022B"/>
    <w:rsid w:val="003D0EAB"/>
    <w:rsid w:val="003D244C"/>
    <w:rsid w:val="003D2876"/>
    <w:rsid w:val="003D2E3F"/>
    <w:rsid w:val="003D3C06"/>
    <w:rsid w:val="003D40F8"/>
    <w:rsid w:val="003D4DDC"/>
    <w:rsid w:val="003D5DEE"/>
    <w:rsid w:val="003D5EA8"/>
    <w:rsid w:val="003D65D0"/>
    <w:rsid w:val="003D72B4"/>
    <w:rsid w:val="003E10B6"/>
    <w:rsid w:val="003E28E5"/>
    <w:rsid w:val="003E3A02"/>
    <w:rsid w:val="003E3B08"/>
    <w:rsid w:val="003E6EFE"/>
    <w:rsid w:val="003E7E5D"/>
    <w:rsid w:val="003F03C8"/>
    <w:rsid w:val="003F0492"/>
    <w:rsid w:val="003F3494"/>
    <w:rsid w:val="003F38C5"/>
    <w:rsid w:val="003F3909"/>
    <w:rsid w:val="003F4921"/>
    <w:rsid w:val="003F61FE"/>
    <w:rsid w:val="003F7EB8"/>
    <w:rsid w:val="0040104B"/>
    <w:rsid w:val="0040182F"/>
    <w:rsid w:val="00401BDB"/>
    <w:rsid w:val="004024F5"/>
    <w:rsid w:val="00402C38"/>
    <w:rsid w:val="00404BF0"/>
    <w:rsid w:val="0040533F"/>
    <w:rsid w:val="00405507"/>
    <w:rsid w:val="00405785"/>
    <w:rsid w:val="00405807"/>
    <w:rsid w:val="004059BE"/>
    <w:rsid w:val="00405C74"/>
    <w:rsid w:val="00406E1B"/>
    <w:rsid w:val="00411116"/>
    <w:rsid w:val="0041190B"/>
    <w:rsid w:val="004137F6"/>
    <w:rsid w:val="00413E84"/>
    <w:rsid w:val="00415968"/>
    <w:rsid w:val="00415B90"/>
    <w:rsid w:val="00415DF6"/>
    <w:rsid w:val="00416E59"/>
    <w:rsid w:val="00417FD9"/>
    <w:rsid w:val="00420FA7"/>
    <w:rsid w:val="0042138A"/>
    <w:rsid w:val="004213BB"/>
    <w:rsid w:val="00421E2C"/>
    <w:rsid w:val="00421E78"/>
    <w:rsid w:val="004250BD"/>
    <w:rsid w:val="0042640C"/>
    <w:rsid w:val="004269E4"/>
    <w:rsid w:val="0042768B"/>
    <w:rsid w:val="00427972"/>
    <w:rsid w:val="00427F85"/>
    <w:rsid w:val="00431C59"/>
    <w:rsid w:val="00432304"/>
    <w:rsid w:val="004327AA"/>
    <w:rsid w:val="00432C41"/>
    <w:rsid w:val="00433C9D"/>
    <w:rsid w:val="00434E31"/>
    <w:rsid w:val="004357DA"/>
    <w:rsid w:val="00435F94"/>
    <w:rsid w:val="00436651"/>
    <w:rsid w:val="004371F6"/>
    <w:rsid w:val="00437481"/>
    <w:rsid w:val="004406BA"/>
    <w:rsid w:val="0044227F"/>
    <w:rsid w:val="0044275E"/>
    <w:rsid w:val="00442EEE"/>
    <w:rsid w:val="004434AF"/>
    <w:rsid w:val="0044356A"/>
    <w:rsid w:val="00444C77"/>
    <w:rsid w:val="00444FC4"/>
    <w:rsid w:val="00447AC8"/>
    <w:rsid w:val="004500F7"/>
    <w:rsid w:val="004506BA"/>
    <w:rsid w:val="004512DE"/>
    <w:rsid w:val="0045238F"/>
    <w:rsid w:val="0045362D"/>
    <w:rsid w:val="004536B8"/>
    <w:rsid w:val="00453CBB"/>
    <w:rsid w:val="004547D2"/>
    <w:rsid w:val="004549BE"/>
    <w:rsid w:val="004550EF"/>
    <w:rsid w:val="004553DF"/>
    <w:rsid w:val="004566D4"/>
    <w:rsid w:val="00460256"/>
    <w:rsid w:val="00460468"/>
    <w:rsid w:val="0046088F"/>
    <w:rsid w:val="00460913"/>
    <w:rsid w:val="004609FE"/>
    <w:rsid w:val="00460CF8"/>
    <w:rsid w:val="00461548"/>
    <w:rsid w:val="004616D2"/>
    <w:rsid w:val="00461DD0"/>
    <w:rsid w:val="00462806"/>
    <w:rsid w:val="004641AD"/>
    <w:rsid w:val="004645FC"/>
    <w:rsid w:val="0046474B"/>
    <w:rsid w:val="00464E63"/>
    <w:rsid w:val="004656EF"/>
    <w:rsid w:val="0046678B"/>
    <w:rsid w:val="00466959"/>
    <w:rsid w:val="004671AD"/>
    <w:rsid w:val="00467C84"/>
    <w:rsid w:val="00470642"/>
    <w:rsid w:val="00470D22"/>
    <w:rsid w:val="00471D1A"/>
    <w:rsid w:val="00471FAF"/>
    <w:rsid w:val="004738A1"/>
    <w:rsid w:val="0047394D"/>
    <w:rsid w:val="0047467C"/>
    <w:rsid w:val="004764AD"/>
    <w:rsid w:val="00480F12"/>
    <w:rsid w:val="00481275"/>
    <w:rsid w:val="00481B4C"/>
    <w:rsid w:val="004845B5"/>
    <w:rsid w:val="0048553E"/>
    <w:rsid w:val="00485555"/>
    <w:rsid w:val="00485C94"/>
    <w:rsid w:val="0048645E"/>
    <w:rsid w:val="00487028"/>
    <w:rsid w:val="0048780E"/>
    <w:rsid w:val="00487B88"/>
    <w:rsid w:val="00487D10"/>
    <w:rsid w:val="004900CB"/>
    <w:rsid w:val="004903BC"/>
    <w:rsid w:val="00490457"/>
    <w:rsid w:val="0049239C"/>
    <w:rsid w:val="00494282"/>
    <w:rsid w:val="0049630F"/>
    <w:rsid w:val="004968E1"/>
    <w:rsid w:val="00497287"/>
    <w:rsid w:val="004A0205"/>
    <w:rsid w:val="004A0666"/>
    <w:rsid w:val="004A0E55"/>
    <w:rsid w:val="004A128E"/>
    <w:rsid w:val="004A2534"/>
    <w:rsid w:val="004A2A76"/>
    <w:rsid w:val="004A2C40"/>
    <w:rsid w:val="004A352E"/>
    <w:rsid w:val="004A4B3D"/>
    <w:rsid w:val="004A5976"/>
    <w:rsid w:val="004A5CB4"/>
    <w:rsid w:val="004A714A"/>
    <w:rsid w:val="004B0337"/>
    <w:rsid w:val="004B0F52"/>
    <w:rsid w:val="004B112F"/>
    <w:rsid w:val="004B1DD2"/>
    <w:rsid w:val="004B3F2F"/>
    <w:rsid w:val="004B412D"/>
    <w:rsid w:val="004B5B1E"/>
    <w:rsid w:val="004B5BBB"/>
    <w:rsid w:val="004B699C"/>
    <w:rsid w:val="004B6B83"/>
    <w:rsid w:val="004B7665"/>
    <w:rsid w:val="004C1605"/>
    <w:rsid w:val="004C39F5"/>
    <w:rsid w:val="004C3E6F"/>
    <w:rsid w:val="004D011B"/>
    <w:rsid w:val="004D148B"/>
    <w:rsid w:val="004D37A2"/>
    <w:rsid w:val="004D4340"/>
    <w:rsid w:val="004D51DB"/>
    <w:rsid w:val="004D5677"/>
    <w:rsid w:val="004D7B68"/>
    <w:rsid w:val="004E153E"/>
    <w:rsid w:val="004E2BDE"/>
    <w:rsid w:val="004E398F"/>
    <w:rsid w:val="004E5EEB"/>
    <w:rsid w:val="004E659B"/>
    <w:rsid w:val="004E684E"/>
    <w:rsid w:val="004E7026"/>
    <w:rsid w:val="004E7AC2"/>
    <w:rsid w:val="004F0BB8"/>
    <w:rsid w:val="004F0E23"/>
    <w:rsid w:val="004F1046"/>
    <w:rsid w:val="004F2554"/>
    <w:rsid w:val="004F4C3C"/>
    <w:rsid w:val="004F5C5B"/>
    <w:rsid w:val="004F5F2E"/>
    <w:rsid w:val="004F5F6A"/>
    <w:rsid w:val="004F6791"/>
    <w:rsid w:val="004F6F29"/>
    <w:rsid w:val="005005BD"/>
    <w:rsid w:val="005006C1"/>
    <w:rsid w:val="00500BBD"/>
    <w:rsid w:val="00500D1F"/>
    <w:rsid w:val="00500F17"/>
    <w:rsid w:val="00501A80"/>
    <w:rsid w:val="00502467"/>
    <w:rsid w:val="005028A7"/>
    <w:rsid w:val="00502D52"/>
    <w:rsid w:val="005036DC"/>
    <w:rsid w:val="005041D1"/>
    <w:rsid w:val="00504803"/>
    <w:rsid w:val="00505391"/>
    <w:rsid w:val="00505B92"/>
    <w:rsid w:val="00513771"/>
    <w:rsid w:val="00514062"/>
    <w:rsid w:val="0051427C"/>
    <w:rsid w:val="005144B6"/>
    <w:rsid w:val="005146A3"/>
    <w:rsid w:val="005155CC"/>
    <w:rsid w:val="005159E4"/>
    <w:rsid w:val="00515E23"/>
    <w:rsid w:val="0051638E"/>
    <w:rsid w:val="005163D7"/>
    <w:rsid w:val="00516A62"/>
    <w:rsid w:val="00516B6C"/>
    <w:rsid w:val="00517173"/>
    <w:rsid w:val="0051745F"/>
    <w:rsid w:val="005215B1"/>
    <w:rsid w:val="005225E6"/>
    <w:rsid w:val="00522A97"/>
    <w:rsid w:val="0052315A"/>
    <w:rsid w:val="00523D27"/>
    <w:rsid w:val="00524E38"/>
    <w:rsid w:val="00524F80"/>
    <w:rsid w:val="00525516"/>
    <w:rsid w:val="005266DA"/>
    <w:rsid w:val="00526B43"/>
    <w:rsid w:val="00526E84"/>
    <w:rsid w:val="00527F23"/>
    <w:rsid w:val="00531F20"/>
    <w:rsid w:val="005329DD"/>
    <w:rsid w:val="00532DC2"/>
    <w:rsid w:val="00532F7A"/>
    <w:rsid w:val="005332DC"/>
    <w:rsid w:val="005343C4"/>
    <w:rsid w:val="00540F83"/>
    <w:rsid w:val="0054136B"/>
    <w:rsid w:val="005413C2"/>
    <w:rsid w:val="00542A6D"/>
    <w:rsid w:val="00542FCB"/>
    <w:rsid w:val="00543B98"/>
    <w:rsid w:val="00546B63"/>
    <w:rsid w:val="005471F4"/>
    <w:rsid w:val="00547CF9"/>
    <w:rsid w:val="005506F4"/>
    <w:rsid w:val="00550ADD"/>
    <w:rsid w:val="00554976"/>
    <w:rsid w:val="0055528E"/>
    <w:rsid w:val="00555497"/>
    <w:rsid w:val="00556223"/>
    <w:rsid w:val="00556689"/>
    <w:rsid w:val="005579AE"/>
    <w:rsid w:val="00557CED"/>
    <w:rsid w:val="00557EF6"/>
    <w:rsid w:val="00560A36"/>
    <w:rsid w:val="005615D1"/>
    <w:rsid w:val="00562A6B"/>
    <w:rsid w:val="005631BD"/>
    <w:rsid w:val="005638B3"/>
    <w:rsid w:val="005638BD"/>
    <w:rsid w:val="0056492F"/>
    <w:rsid w:val="00565741"/>
    <w:rsid w:val="00567BE0"/>
    <w:rsid w:val="00570682"/>
    <w:rsid w:val="00571927"/>
    <w:rsid w:val="005727A0"/>
    <w:rsid w:val="00573D13"/>
    <w:rsid w:val="005745BC"/>
    <w:rsid w:val="00574971"/>
    <w:rsid w:val="005759EF"/>
    <w:rsid w:val="00576CE1"/>
    <w:rsid w:val="00576EAB"/>
    <w:rsid w:val="00577680"/>
    <w:rsid w:val="0058028F"/>
    <w:rsid w:val="00582331"/>
    <w:rsid w:val="005825A1"/>
    <w:rsid w:val="005829B8"/>
    <w:rsid w:val="00582D09"/>
    <w:rsid w:val="00582FD1"/>
    <w:rsid w:val="005834E1"/>
    <w:rsid w:val="005836D0"/>
    <w:rsid w:val="00583715"/>
    <w:rsid w:val="0058531C"/>
    <w:rsid w:val="005853C0"/>
    <w:rsid w:val="00585728"/>
    <w:rsid w:val="00585B90"/>
    <w:rsid w:val="00585C88"/>
    <w:rsid w:val="00586665"/>
    <w:rsid w:val="00586BE8"/>
    <w:rsid w:val="00586E0C"/>
    <w:rsid w:val="00586E67"/>
    <w:rsid w:val="00587B6D"/>
    <w:rsid w:val="00591335"/>
    <w:rsid w:val="005915E3"/>
    <w:rsid w:val="00591813"/>
    <w:rsid w:val="00592E02"/>
    <w:rsid w:val="00593687"/>
    <w:rsid w:val="005944BE"/>
    <w:rsid w:val="00595DD9"/>
    <w:rsid w:val="00597969"/>
    <w:rsid w:val="00597C72"/>
    <w:rsid w:val="005A006F"/>
    <w:rsid w:val="005A033D"/>
    <w:rsid w:val="005A0435"/>
    <w:rsid w:val="005A16F3"/>
    <w:rsid w:val="005A1B28"/>
    <w:rsid w:val="005A2035"/>
    <w:rsid w:val="005A23B4"/>
    <w:rsid w:val="005A2D63"/>
    <w:rsid w:val="005A2F7D"/>
    <w:rsid w:val="005A328E"/>
    <w:rsid w:val="005A33E0"/>
    <w:rsid w:val="005A3FC7"/>
    <w:rsid w:val="005A5358"/>
    <w:rsid w:val="005A6ECC"/>
    <w:rsid w:val="005A7022"/>
    <w:rsid w:val="005B054D"/>
    <w:rsid w:val="005B09A9"/>
    <w:rsid w:val="005B0CF1"/>
    <w:rsid w:val="005B1545"/>
    <w:rsid w:val="005B1CFE"/>
    <w:rsid w:val="005B253F"/>
    <w:rsid w:val="005B3311"/>
    <w:rsid w:val="005B3FCF"/>
    <w:rsid w:val="005B50ED"/>
    <w:rsid w:val="005B5424"/>
    <w:rsid w:val="005B5FE8"/>
    <w:rsid w:val="005B641A"/>
    <w:rsid w:val="005B6EC5"/>
    <w:rsid w:val="005B7BF5"/>
    <w:rsid w:val="005C027A"/>
    <w:rsid w:val="005C1024"/>
    <w:rsid w:val="005C157D"/>
    <w:rsid w:val="005C1656"/>
    <w:rsid w:val="005C1CF3"/>
    <w:rsid w:val="005C7B29"/>
    <w:rsid w:val="005D3597"/>
    <w:rsid w:val="005D3CD6"/>
    <w:rsid w:val="005D5368"/>
    <w:rsid w:val="005D54A4"/>
    <w:rsid w:val="005D5F9C"/>
    <w:rsid w:val="005D643E"/>
    <w:rsid w:val="005E012F"/>
    <w:rsid w:val="005E023C"/>
    <w:rsid w:val="005E09AC"/>
    <w:rsid w:val="005E1D54"/>
    <w:rsid w:val="005E4823"/>
    <w:rsid w:val="005E5819"/>
    <w:rsid w:val="005E5AF5"/>
    <w:rsid w:val="005E6119"/>
    <w:rsid w:val="005E6CF9"/>
    <w:rsid w:val="005E7DCE"/>
    <w:rsid w:val="005F08CC"/>
    <w:rsid w:val="005F0E66"/>
    <w:rsid w:val="005F1C8E"/>
    <w:rsid w:val="005F1D02"/>
    <w:rsid w:val="005F33B3"/>
    <w:rsid w:val="005F4F6B"/>
    <w:rsid w:val="005F51F2"/>
    <w:rsid w:val="005F5817"/>
    <w:rsid w:val="005F59F4"/>
    <w:rsid w:val="005F5EF7"/>
    <w:rsid w:val="005F65D5"/>
    <w:rsid w:val="005F6F87"/>
    <w:rsid w:val="005F79BA"/>
    <w:rsid w:val="00600CD1"/>
    <w:rsid w:val="00600D68"/>
    <w:rsid w:val="00602062"/>
    <w:rsid w:val="006023E1"/>
    <w:rsid w:val="0060254C"/>
    <w:rsid w:val="00602FF8"/>
    <w:rsid w:val="0060522F"/>
    <w:rsid w:val="00605C72"/>
    <w:rsid w:val="00606A80"/>
    <w:rsid w:val="00607067"/>
    <w:rsid w:val="006077BE"/>
    <w:rsid w:val="00610BB9"/>
    <w:rsid w:val="006113FB"/>
    <w:rsid w:val="00611F05"/>
    <w:rsid w:val="00612491"/>
    <w:rsid w:val="00613625"/>
    <w:rsid w:val="00613B39"/>
    <w:rsid w:val="00613DBF"/>
    <w:rsid w:val="00613E2A"/>
    <w:rsid w:val="00613FA6"/>
    <w:rsid w:val="00614189"/>
    <w:rsid w:val="006149DF"/>
    <w:rsid w:val="006215DD"/>
    <w:rsid w:val="006229EF"/>
    <w:rsid w:val="00622D94"/>
    <w:rsid w:val="00623640"/>
    <w:rsid w:val="006245C2"/>
    <w:rsid w:val="006248D2"/>
    <w:rsid w:val="00625054"/>
    <w:rsid w:val="00625849"/>
    <w:rsid w:val="006259B8"/>
    <w:rsid w:val="0062719A"/>
    <w:rsid w:val="0063049D"/>
    <w:rsid w:val="0063082B"/>
    <w:rsid w:val="00630D4C"/>
    <w:rsid w:val="006310C2"/>
    <w:rsid w:val="006320A9"/>
    <w:rsid w:val="0063214B"/>
    <w:rsid w:val="00633CCC"/>
    <w:rsid w:val="00633FF5"/>
    <w:rsid w:val="00634535"/>
    <w:rsid w:val="00635389"/>
    <w:rsid w:val="0063653E"/>
    <w:rsid w:val="0063693E"/>
    <w:rsid w:val="00636F84"/>
    <w:rsid w:val="00641551"/>
    <w:rsid w:val="00642071"/>
    <w:rsid w:val="00642827"/>
    <w:rsid w:val="00643143"/>
    <w:rsid w:val="00643DB4"/>
    <w:rsid w:val="006455AD"/>
    <w:rsid w:val="00645D45"/>
    <w:rsid w:val="00650E44"/>
    <w:rsid w:val="00653259"/>
    <w:rsid w:val="00653722"/>
    <w:rsid w:val="00653D01"/>
    <w:rsid w:val="00654C24"/>
    <w:rsid w:val="00654D10"/>
    <w:rsid w:val="00654D62"/>
    <w:rsid w:val="0065561C"/>
    <w:rsid w:val="006557A8"/>
    <w:rsid w:val="0065598E"/>
    <w:rsid w:val="00655DCC"/>
    <w:rsid w:val="00657A75"/>
    <w:rsid w:val="00657C9C"/>
    <w:rsid w:val="0066034F"/>
    <w:rsid w:val="00660495"/>
    <w:rsid w:val="006625D2"/>
    <w:rsid w:val="0066320F"/>
    <w:rsid w:val="006632CC"/>
    <w:rsid w:val="00663AD3"/>
    <w:rsid w:val="00664722"/>
    <w:rsid w:val="006670C0"/>
    <w:rsid w:val="00667551"/>
    <w:rsid w:val="00667C66"/>
    <w:rsid w:val="006712E4"/>
    <w:rsid w:val="00671B4E"/>
    <w:rsid w:val="00671C21"/>
    <w:rsid w:val="006723C6"/>
    <w:rsid w:val="00674045"/>
    <w:rsid w:val="00674496"/>
    <w:rsid w:val="00675F62"/>
    <w:rsid w:val="00677645"/>
    <w:rsid w:val="006806E0"/>
    <w:rsid w:val="00681871"/>
    <w:rsid w:val="00682693"/>
    <w:rsid w:val="00683390"/>
    <w:rsid w:val="0068373A"/>
    <w:rsid w:val="00683BB4"/>
    <w:rsid w:val="00683BE1"/>
    <w:rsid w:val="00684906"/>
    <w:rsid w:val="006851A4"/>
    <w:rsid w:val="0068653F"/>
    <w:rsid w:val="00686AA1"/>
    <w:rsid w:val="00686E02"/>
    <w:rsid w:val="006879FD"/>
    <w:rsid w:val="006902B5"/>
    <w:rsid w:val="006909AC"/>
    <w:rsid w:val="00690BD2"/>
    <w:rsid w:val="0069308D"/>
    <w:rsid w:val="006930B2"/>
    <w:rsid w:val="006941CA"/>
    <w:rsid w:val="0069436A"/>
    <w:rsid w:val="0069485D"/>
    <w:rsid w:val="00694A3F"/>
    <w:rsid w:val="00696043"/>
    <w:rsid w:val="0069715F"/>
    <w:rsid w:val="006A0043"/>
    <w:rsid w:val="006A0263"/>
    <w:rsid w:val="006A0D24"/>
    <w:rsid w:val="006A0D52"/>
    <w:rsid w:val="006A18D4"/>
    <w:rsid w:val="006A2056"/>
    <w:rsid w:val="006A23D6"/>
    <w:rsid w:val="006A24C2"/>
    <w:rsid w:val="006A2DBD"/>
    <w:rsid w:val="006A2F9E"/>
    <w:rsid w:val="006A2FAE"/>
    <w:rsid w:val="006A3C71"/>
    <w:rsid w:val="006A418E"/>
    <w:rsid w:val="006A4A06"/>
    <w:rsid w:val="006A5FF0"/>
    <w:rsid w:val="006A6255"/>
    <w:rsid w:val="006A78FB"/>
    <w:rsid w:val="006B051F"/>
    <w:rsid w:val="006B21CC"/>
    <w:rsid w:val="006B255A"/>
    <w:rsid w:val="006B30AF"/>
    <w:rsid w:val="006B3455"/>
    <w:rsid w:val="006B5EA9"/>
    <w:rsid w:val="006B612D"/>
    <w:rsid w:val="006B6929"/>
    <w:rsid w:val="006B69FB"/>
    <w:rsid w:val="006B7503"/>
    <w:rsid w:val="006B7D79"/>
    <w:rsid w:val="006C0567"/>
    <w:rsid w:val="006C0886"/>
    <w:rsid w:val="006C1A88"/>
    <w:rsid w:val="006C1D60"/>
    <w:rsid w:val="006C30DF"/>
    <w:rsid w:val="006C33F8"/>
    <w:rsid w:val="006C5695"/>
    <w:rsid w:val="006C584B"/>
    <w:rsid w:val="006C7B22"/>
    <w:rsid w:val="006C7CBF"/>
    <w:rsid w:val="006C7EB7"/>
    <w:rsid w:val="006D3EF8"/>
    <w:rsid w:val="006D421F"/>
    <w:rsid w:val="006D509B"/>
    <w:rsid w:val="006D7802"/>
    <w:rsid w:val="006D7D20"/>
    <w:rsid w:val="006E18FD"/>
    <w:rsid w:val="006E24BD"/>
    <w:rsid w:val="006E2A54"/>
    <w:rsid w:val="006E38DE"/>
    <w:rsid w:val="006E3965"/>
    <w:rsid w:val="006E49F2"/>
    <w:rsid w:val="006E4C09"/>
    <w:rsid w:val="006E537E"/>
    <w:rsid w:val="006E5405"/>
    <w:rsid w:val="006E6A11"/>
    <w:rsid w:val="006E7E13"/>
    <w:rsid w:val="006F0D99"/>
    <w:rsid w:val="006F0EA0"/>
    <w:rsid w:val="006F2216"/>
    <w:rsid w:val="006F2AF3"/>
    <w:rsid w:val="006F50F8"/>
    <w:rsid w:val="006F53BF"/>
    <w:rsid w:val="006F6099"/>
    <w:rsid w:val="006F6AE0"/>
    <w:rsid w:val="006F6B4B"/>
    <w:rsid w:val="006F6E9B"/>
    <w:rsid w:val="006F7318"/>
    <w:rsid w:val="006F774E"/>
    <w:rsid w:val="00700987"/>
    <w:rsid w:val="007011F7"/>
    <w:rsid w:val="0070163E"/>
    <w:rsid w:val="00703373"/>
    <w:rsid w:val="00703495"/>
    <w:rsid w:val="00703D4E"/>
    <w:rsid w:val="0070423E"/>
    <w:rsid w:val="00704D89"/>
    <w:rsid w:val="007057DD"/>
    <w:rsid w:val="0070605F"/>
    <w:rsid w:val="00710AB6"/>
    <w:rsid w:val="00710D0C"/>
    <w:rsid w:val="00710D21"/>
    <w:rsid w:val="00710E57"/>
    <w:rsid w:val="007116EB"/>
    <w:rsid w:val="00711859"/>
    <w:rsid w:val="0071214B"/>
    <w:rsid w:val="007128A7"/>
    <w:rsid w:val="00713220"/>
    <w:rsid w:val="00713521"/>
    <w:rsid w:val="007147B4"/>
    <w:rsid w:val="00714853"/>
    <w:rsid w:val="00714B49"/>
    <w:rsid w:val="00717231"/>
    <w:rsid w:val="00717634"/>
    <w:rsid w:val="00717A31"/>
    <w:rsid w:val="00717F29"/>
    <w:rsid w:val="0072091A"/>
    <w:rsid w:val="007211F7"/>
    <w:rsid w:val="00721662"/>
    <w:rsid w:val="0072204F"/>
    <w:rsid w:val="00722F17"/>
    <w:rsid w:val="007241D2"/>
    <w:rsid w:val="007247C8"/>
    <w:rsid w:val="00724D9A"/>
    <w:rsid w:val="00726361"/>
    <w:rsid w:val="007275B5"/>
    <w:rsid w:val="00727F15"/>
    <w:rsid w:val="00730E33"/>
    <w:rsid w:val="00732C06"/>
    <w:rsid w:val="00732E11"/>
    <w:rsid w:val="00733C20"/>
    <w:rsid w:val="00734062"/>
    <w:rsid w:val="00734116"/>
    <w:rsid w:val="00734BA7"/>
    <w:rsid w:val="00735A39"/>
    <w:rsid w:val="00736967"/>
    <w:rsid w:val="00736B19"/>
    <w:rsid w:val="00737C7D"/>
    <w:rsid w:val="0074007F"/>
    <w:rsid w:val="007401DE"/>
    <w:rsid w:val="00740E63"/>
    <w:rsid w:val="00741637"/>
    <w:rsid w:val="007425EB"/>
    <w:rsid w:val="00743450"/>
    <w:rsid w:val="00743D21"/>
    <w:rsid w:val="00745470"/>
    <w:rsid w:val="007467B1"/>
    <w:rsid w:val="007472BA"/>
    <w:rsid w:val="0075031D"/>
    <w:rsid w:val="007511F9"/>
    <w:rsid w:val="00751560"/>
    <w:rsid w:val="00751814"/>
    <w:rsid w:val="00751C09"/>
    <w:rsid w:val="00753799"/>
    <w:rsid w:val="00754120"/>
    <w:rsid w:val="007545D5"/>
    <w:rsid w:val="00755752"/>
    <w:rsid w:val="00755EC7"/>
    <w:rsid w:val="00757273"/>
    <w:rsid w:val="00757336"/>
    <w:rsid w:val="007575D2"/>
    <w:rsid w:val="007605FC"/>
    <w:rsid w:val="00761686"/>
    <w:rsid w:val="00761916"/>
    <w:rsid w:val="0076218B"/>
    <w:rsid w:val="007630F8"/>
    <w:rsid w:val="0076362D"/>
    <w:rsid w:val="007639EE"/>
    <w:rsid w:val="00764A64"/>
    <w:rsid w:val="00766FB8"/>
    <w:rsid w:val="0076737C"/>
    <w:rsid w:val="00767D3E"/>
    <w:rsid w:val="00770432"/>
    <w:rsid w:val="007715C5"/>
    <w:rsid w:val="00771697"/>
    <w:rsid w:val="007722D1"/>
    <w:rsid w:val="00773353"/>
    <w:rsid w:val="007749F0"/>
    <w:rsid w:val="00774F2B"/>
    <w:rsid w:val="00775048"/>
    <w:rsid w:val="00776123"/>
    <w:rsid w:val="0077661B"/>
    <w:rsid w:val="00776ABB"/>
    <w:rsid w:val="0078119F"/>
    <w:rsid w:val="00781330"/>
    <w:rsid w:val="00782D83"/>
    <w:rsid w:val="00783E2F"/>
    <w:rsid w:val="00783EBA"/>
    <w:rsid w:val="0078465C"/>
    <w:rsid w:val="00786360"/>
    <w:rsid w:val="00786D69"/>
    <w:rsid w:val="00787084"/>
    <w:rsid w:val="0079039B"/>
    <w:rsid w:val="0079068C"/>
    <w:rsid w:val="00790FC7"/>
    <w:rsid w:val="0079135F"/>
    <w:rsid w:val="00791525"/>
    <w:rsid w:val="0079171C"/>
    <w:rsid w:val="00791DDF"/>
    <w:rsid w:val="00792421"/>
    <w:rsid w:val="007926C7"/>
    <w:rsid w:val="007927D7"/>
    <w:rsid w:val="00794DBC"/>
    <w:rsid w:val="00795779"/>
    <w:rsid w:val="007961CE"/>
    <w:rsid w:val="00796951"/>
    <w:rsid w:val="00797DA9"/>
    <w:rsid w:val="007A00AF"/>
    <w:rsid w:val="007A0177"/>
    <w:rsid w:val="007A0A61"/>
    <w:rsid w:val="007A164C"/>
    <w:rsid w:val="007A1B77"/>
    <w:rsid w:val="007A2029"/>
    <w:rsid w:val="007A3A79"/>
    <w:rsid w:val="007A40FA"/>
    <w:rsid w:val="007A42E9"/>
    <w:rsid w:val="007A56C0"/>
    <w:rsid w:val="007A59E9"/>
    <w:rsid w:val="007A6041"/>
    <w:rsid w:val="007A74C7"/>
    <w:rsid w:val="007A7622"/>
    <w:rsid w:val="007B0923"/>
    <w:rsid w:val="007B2F05"/>
    <w:rsid w:val="007B363B"/>
    <w:rsid w:val="007B47EA"/>
    <w:rsid w:val="007B634C"/>
    <w:rsid w:val="007C052F"/>
    <w:rsid w:val="007C0E25"/>
    <w:rsid w:val="007C0F33"/>
    <w:rsid w:val="007C142F"/>
    <w:rsid w:val="007C25C0"/>
    <w:rsid w:val="007C3BC9"/>
    <w:rsid w:val="007C3E6B"/>
    <w:rsid w:val="007C40C4"/>
    <w:rsid w:val="007C46E7"/>
    <w:rsid w:val="007C5C56"/>
    <w:rsid w:val="007C5EB7"/>
    <w:rsid w:val="007C5F34"/>
    <w:rsid w:val="007C6390"/>
    <w:rsid w:val="007C7A31"/>
    <w:rsid w:val="007C7C63"/>
    <w:rsid w:val="007D06E5"/>
    <w:rsid w:val="007D0C93"/>
    <w:rsid w:val="007D1946"/>
    <w:rsid w:val="007D1C84"/>
    <w:rsid w:val="007D339F"/>
    <w:rsid w:val="007D3A33"/>
    <w:rsid w:val="007D4981"/>
    <w:rsid w:val="007D5FEE"/>
    <w:rsid w:val="007D722C"/>
    <w:rsid w:val="007E0379"/>
    <w:rsid w:val="007E0907"/>
    <w:rsid w:val="007E1CED"/>
    <w:rsid w:val="007E4811"/>
    <w:rsid w:val="007E56F3"/>
    <w:rsid w:val="007E631A"/>
    <w:rsid w:val="007E7334"/>
    <w:rsid w:val="007E77C1"/>
    <w:rsid w:val="007E7A93"/>
    <w:rsid w:val="007F025C"/>
    <w:rsid w:val="007F0409"/>
    <w:rsid w:val="007F0AEA"/>
    <w:rsid w:val="007F1033"/>
    <w:rsid w:val="007F11C1"/>
    <w:rsid w:val="007F1287"/>
    <w:rsid w:val="007F1A64"/>
    <w:rsid w:val="007F313C"/>
    <w:rsid w:val="007F407E"/>
    <w:rsid w:val="007F51C5"/>
    <w:rsid w:val="007F6F21"/>
    <w:rsid w:val="00801056"/>
    <w:rsid w:val="00801401"/>
    <w:rsid w:val="008014FE"/>
    <w:rsid w:val="00801DD8"/>
    <w:rsid w:val="0080313C"/>
    <w:rsid w:val="008037AA"/>
    <w:rsid w:val="00803B78"/>
    <w:rsid w:val="0080592D"/>
    <w:rsid w:val="00805C08"/>
    <w:rsid w:val="00807254"/>
    <w:rsid w:val="00807D1A"/>
    <w:rsid w:val="008110E3"/>
    <w:rsid w:val="00811646"/>
    <w:rsid w:val="008118BB"/>
    <w:rsid w:val="008129D0"/>
    <w:rsid w:val="00812A5B"/>
    <w:rsid w:val="00812E5F"/>
    <w:rsid w:val="008152C8"/>
    <w:rsid w:val="00815A57"/>
    <w:rsid w:val="00816B1C"/>
    <w:rsid w:val="00817A3F"/>
    <w:rsid w:val="00820B31"/>
    <w:rsid w:val="0082181C"/>
    <w:rsid w:val="00821CFA"/>
    <w:rsid w:val="00822DDA"/>
    <w:rsid w:val="00824AAE"/>
    <w:rsid w:val="008250E1"/>
    <w:rsid w:val="008264EC"/>
    <w:rsid w:val="00827A4A"/>
    <w:rsid w:val="008303A4"/>
    <w:rsid w:val="0083226D"/>
    <w:rsid w:val="0083230F"/>
    <w:rsid w:val="00832349"/>
    <w:rsid w:val="00832561"/>
    <w:rsid w:val="00832AA9"/>
    <w:rsid w:val="00832F89"/>
    <w:rsid w:val="0083305E"/>
    <w:rsid w:val="0083390F"/>
    <w:rsid w:val="008339BC"/>
    <w:rsid w:val="00833E1C"/>
    <w:rsid w:val="008348C3"/>
    <w:rsid w:val="0083571D"/>
    <w:rsid w:val="00835C6C"/>
    <w:rsid w:val="00836212"/>
    <w:rsid w:val="008371A7"/>
    <w:rsid w:val="008371C2"/>
    <w:rsid w:val="008402F6"/>
    <w:rsid w:val="0084093E"/>
    <w:rsid w:val="00840ED7"/>
    <w:rsid w:val="008419AF"/>
    <w:rsid w:val="00841D22"/>
    <w:rsid w:val="00843FCA"/>
    <w:rsid w:val="008442FF"/>
    <w:rsid w:val="00845B0D"/>
    <w:rsid w:val="008461CE"/>
    <w:rsid w:val="00846515"/>
    <w:rsid w:val="00846D6D"/>
    <w:rsid w:val="00846DF5"/>
    <w:rsid w:val="008470BB"/>
    <w:rsid w:val="0084785D"/>
    <w:rsid w:val="00850030"/>
    <w:rsid w:val="0085077E"/>
    <w:rsid w:val="008513EA"/>
    <w:rsid w:val="008517E0"/>
    <w:rsid w:val="008522D5"/>
    <w:rsid w:val="00852728"/>
    <w:rsid w:val="008533BE"/>
    <w:rsid w:val="00853429"/>
    <w:rsid w:val="00853CDF"/>
    <w:rsid w:val="00853E76"/>
    <w:rsid w:val="00855CA4"/>
    <w:rsid w:val="008572CC"/>
    <w:rsid w:val="008576F9"/>
    <w:rsid w:val="008578E1"/>
    <w:rsid w:val="0086155C"/>
    <w:rsid w:val="00861B56"/>
    <w:rsid w:val="00863207"/>
    <w:rsid w:val="00864F94"/>
    <w:rsid w:val="00864FD2"/>
    <w:rsid w:val="008656BE"/>
    <w:rsid w:val="00865725"/>
    <w:rsid w:val="00865CD7"/>
    <w:rsid w:val="008661D4"/>
    <w:rsid w:val="00866907"/>
    <w:rsid w:val="00867AD5"/>
    <w:rsid w:val="00870526"/>
    <w:rsid w:val="008716A5"/>
    <w:rsid w:val="0087211B"/>
    <w:rsid w:val="008736E5"/>
    <w:rsid w:val="00875162"/>
    <w:rsid w:val="00875479"/>
    <w:rsid w:val="0087676B"/>
    <w:rsid w:val="00877195"/>
    <w:rsid w:val="00877220"/>
    <w:rsid w:val="00877BA6"/>
    <w:rsid w:val="008801D3"/>
    <w:rsid w:val="008818C9"/>
    <w:rsid w:val="00883024"/>
    <w:rsid w:val="008832C2"/>
    <w:rsid w:val="008834C4"/>
    <w:rsid w:val="0088367B"/>
    <w:rsid w:val="0088414E"/>
    <w:rsid w:val="00884497"/>
    <w:rsid w:val="008844C5"/>
    <w:rsid w:val="008846D0"/>
    <w:rsid w:val="00884D37"/>
    <w:rsid w:val="00885AEE"/>
    <w:rsid w:val="00885CBB"/>
    <w:rsid w:val="00885D8A"/>
    <w:rsid w:val="00887E95"/>
    <w:rsid w:val="008914E9"/>
    <w:rsid w:val="00891F75"/>
    <w:rsid w:val="008924C0"/>
    <w:rsid w:val="0089268A"/>
    <w:rsid w:val="0089269A"/>
    <w:rsid w:val="00893F98"/>
    <w:rsid w:val="0089434B"/>
    <w:rsid w:val="008943F0"/>
    <w:rsid w:val="00894E52"/>
    <w:rsid w:val="008960C2"/>
    <w:rsid w:val="00896D81"/>
    <w:rsid w:val="0089727F"/>
    <w:rsid w:val="00897827"/>
    <w:rsid w:val="0089797B"/>
    <w:rsid w:val="00897D45"/>
    <w:rsid w:val="008A0F7A"/>
    <w:rsid w:val="008A4401"/>
    <w:rsid w:val="008A5961"/>
    <w:rsid w:val="008A636F"/>
    <w:rsid w:val="008A7A17"/>
    <w:rsid w:val="008B010B"/>
    <w:rsid w:val="008B0288"/>
    <w:rsid w:val="008B042B"/>
    <w:rsid w:val="008B06D1"/>
    <w:rsid w:val="008B0700"/>
    <w:rsid w:val="008B0C90"/>
    <w:rsid w:val="008B188E"/>
    <w:rsid w:val="008B377A"/>
    <w:rsid w:val="008B3FEB"/>
    <w:rsid w:val="008B4971"/>
    <w:rsid w:val="008B68B2"/>
    <w:rsid w:val="008B6CB6"/>
    <w:rsid w:val="008B719D"/>
    <w:rsid w:val="008B7535"/>
    <w:rsid w:val="008B7DEE"/>
    <w:rsid w:val="008C12F3"/>
    <w:rsid w:val="008C3A35"/>
    <w:rsid w:val="008C43C4"/>
    <w:rsid w:val="008C5A6F"/>
    <w:rsid w:val="008C75CA"/>
    <w:rsid w:val="008C7C74"/>
    <w:rsid w:val="008C7CB2"/>
    <w:rsid w:val="008D1781"/>
    <w:rsid w:val="008D1CD1"/>
    <w:rsid w:val="008D36C4"/>
    <w:rsid w:val="008D3C79"/>
    <w:rsid w:val="008D3D4B"/>
    <w:rsid w:val="008D3F11"/>
    <w:rsid w:val="008D5035"/>
    <w:rsid w:val="008D5067"/>
    <w:rsid w:val="008D5278"/>
    <w:rsid w:val="008D7AB5"/>
    <w:rsid w:val="008E0159"/>
    <w:rsid w:val="008E04A3"/>
    <w:rsid w:val="008E0CFE"/>
    <w:rsid w:val="008E2893"/>
    <w:rsid w:val="008E2B9E"/>
    <w:rsid w:val="008E341B"/>
    <w:rsid w:val="008E41EC"/>
    <w:rsid w:val="008E53F7"/>
    <w:rsid w:val="008E623D"/>
    <w:rsid w:val="008E6995"/>
    <w:rsid w:val="008E77E9"/>
    <w:rsid w:val="008E7E7E"/>
    <w:rsid w:val="008F00C3"/>
    <w:rsid w:val="008F017C"/>
    <w:rsid w:val="008F0A71"/>
    <w:rsid w:val="008F1319"/>
    <w:rsid w:val="008F3714"/>
    <w:rsid w:val="008F52CE"/>
    <w:rsid w:val="008F568A"/>
    <w:rsid w:val="008F599F"/>
    <w:rsid w:val="008F6684"/>
    <w:rsid w:val="00901EF1"/>
    <w:rsid w:val="00902BAA"/>
    <w:rsid w:val="00902CAA"/>
    <w:rsid w:val="00903A3F"/>
    <w:rsid w:val="0090479D"/>
    <w:rsid w:val="009047C4"/>
    <w:rsid w:val="00904E39"/>
    <w:rsid w:val="00905CE1"/>
    <w:rsid w:val="00906A6E"/>
    <w:rsid w:val="0090742D"/>
    <w:rsid w:val="00907590"/>
    <w:rsid w:val="009115B2"/>
    <w:rsid w:val="00911B78"/>
    <w:rsid w:val="00913662"/>
    <w:rsid w:val="0091376A"/>
    <w:rsid w:val="009138FF"/>
    <w:rsid w:val="00913FE0"/>
    <w:rsid w:val="00914235"/>
    <w:rsid w:val="009143B5"/>
    <w:rsid w:val="0091488A"/>
    <w:rsid w:val="00915A08"/>
    <w:rsid w:val="0091707A"/>
    <w:rsid w:val="009177D6"/>
    <w:rsid w:val="00917B2B"/>
    <w:rsid w:val="00920201"/>
    <w:rsid w:val="0092032B"/>
    <w:rsid w:val="00920AEB"/>
    <w:rsid w:val="009212B3"/>
    <w:rsid w:val="00921A3D"/>
    <w:rsid w:val="0092242E"/>
    <w:rsid w:val="0092249B"/>
    <w:rsid w:val="00922C5E"/>
    <w:rsid w:val="00922FD5"/>
    <w:rsid w:val="00923061"/>
    <w:rsid w:val="0092323C"/>
    <w:rsid w:val="00924DA3"/>
    <w:rsid w:val="00926647"/>
    <w:rsid w:val="00926C67"/>
    <w:rsid w:val="00931C0A"/>
    <w:rsid w:val="00932459"/>
    <w:rsid w:val="009325EB"/>
    <w:rsid w:val="00932AAF"/>
    <w:rsid w:val="00936A96"/>
    <w:rsid w:val="00936B6B"/>
    <w:rsid w:val="00936BD0"/>
    <w:rsid w:val="00937F8B"/>
    <w:rsid w:val="00942753"/>
    <w:rsid w:val="00942BAF"/>
    <w:rsid w:val="00942C32"/>
    <w:rsid w:val="00943286"/>
    <w:rsid w:val="00943AD1"/>
    <w:rsid w:val="0094516D"/>
    <w:rsid w:val="00945E32"/>
    <w:rsid w:val="009472A0"/>
    <w:rsid w:val="0094742E"/>
    <w:rsid w:val="009500BD"/>
    <w:rsid w:val="0095010C"/>
    <w:rsid w:val="009505A4"/>
    <w:rsid w:val="00951887"/>
    <w:rsid w:val="00951B51"/>
    <w:rsid w:val="00953D52"/>
    <w:rsid w:val="00954D56"/>
    <w:rsid w:val="00954E49"/>
    <w:rsid w:val="009554CD"/>
    <w:rsid w:val="009572FA"/>
    <w:rsid w:val="0096052A"/>
    <w:rsid w:val="00961236"/>
    <w:rsid w:val="00961530"/>
    <w:rsid w:val="00961BA0"/>
    <w:rsid w:val="00962B1B"/>
    <w:rsid w:val="009632ED"/>
    <w:rsid w:val="00964607"/>
    <w:rsid w:val="009653FF"/>
    <w:rsid w:val="00965453"/>
    <w:rsid w:val="0096555A"/>
    <w:rsid w:val="0096657C"/>
    <w:rsid w:val="00966FBE"/>
    <w:rsid w:val="00967055"/>
    <w:rsid w:val="0096730D"/>
    <w:rsid w:val="009723D7"/>
    <w:rsid w:val="00972929"/>
    <w:rsid w:val="00974C5E"/>
    <w:rsid w:val="009750F8"/>
    <w:rsid w:val="00975321"/>
    <w:rsid w:val="00977EF0"/>
    <w:rsid w:val="00981C22"/>
    <w:rsid w:val="00982477"/>
    <w:rsid w:val="00982612"/>
    <w:rsid w:val="00982835"/>
    <w:rsid w:val="0098434A"/>
    <w:rsid w:val="00986434"/>
    <w:rsid w:val="00987683"/>
    <w:rsid w:val="009902C3"/>
    <w:rsid w:val="00990971"/>
    <w:rsid w:val="00990C9F"/>
    <w:rsid w:val="00991AAF"/>
    <w:rsid w:val="0099315D"/>
    <w:rsid w:val="009936F4"/>
    <w:rsid w:val="0099420D"/>
    <w:rsid w:val="009953E8"/>
    <w:rsid w:val="00996004"/>
    <w:rsid w:val="009962C6"/>
    <w:rsid w:val="00997DD5"/>
    <w:rsid w:val="00997DF7"/>
    <w:rsid w:val="009A05D8"/>
    <w:rsid w:val="009A0842"/>
    <w:rsid w:val="009A13AE"/>
    <w:rsid w:val="009A1C77"/>
    <w:rsid w:val="009A2912"/>
    <w:rsid w:val="009A2DA0"/>
    <w:rsid w:val="009A47F5"/>
    <w:rsid w:val="009A4FDD"/>
    <w:rsid w:val="009A50EC"/>
    <w:rsid w:val="009A53F0"/>
    <w:rsid w:val="009A736A"/>
    <w:rsid w:val="009A743B"/>
    <w:rsid w:val="009A76E2"/>
    <w:rsid w:val="009B01AE"/>
    <w:rsid w:val="009B18C6"/>
    <w:rsid w:val="009B2032"/>
    <w:rsid w:val="009B2115"/>
    <w:rsid w:val="009B2E3F"/>
    <w:rsid w:val="009B3414"/>
    <w:rsid w:val="009B3645"/>
    <w:rsid w:val="009B375C"/>
    <w:rsid w:val="009B49A4"/>
    <w:rsid w:val="009B49BF"/>
    <w:rsid w:val="009B50E7"/>
    <w:rsid w:val="009B5BA7"/>
    <w:rsid w:val="009B5BD5"/>
    <w:rsid w:val="009B5DF5"/>
    <w:rsid w:val="009B6515"/>
    <w:rsid w:val="009B6CD0"/>
    <w:rsid w:val="009B760D"/>
    <w:rsid w:val="009B7DFC"/>
    <w:rsid w:val="009C0374"/>
    <w:rsid w:val="009C03F5"/>
    <w:rsid w:val="009C07A6"/>
    <w:rsid w:val="009C10E1"/>
    <w:rsid w:val="009C17BD"/>
    <w:rsid w:val="009C1DCE"/>
    <w:rsid w:val="009C21E7"/>
    <w:rsid w:val="009C2FB9"/>
    <w:rsid w:val="009C433A"/>
    <w:rsid w:val="009C4758"/>
    <w:rsid w:val="009C7EB8"/>
    <w:rsid w:val="009D08D2"/>
    <w:rsid w:val="009D1463"/>
    <w:rsid w:val="009D2E87"/>
    <w:rsid w:val="009D323D"/>
    <w:rsid w:val="009D3361"/>
    <w:rsid w:val="009D33EB"/>
    <w:rsid w:val="009D3515"/>
    <w:rsid w:val="009D352C"/>
    <w:rsid w:val="009D3A08"/>
    <w:rsid w:val="009D4C43"/>
    <w:rsid w:val="009D5F90"/>
    <w:rsid w:val="009D63DB"/>
    <w:rsid w:val="009D647B"/>
    <w:rsid w:val="009D72A6"/>
    <w:rsid w:val="009D7374"/>
    <w:rsid w:val="009E00F2"/>
    <w:rsid w:val="009E0B91"/>
    <w:rsid w:val="009E47C8"/>
    <w:rsid w:val="009E4AA8"/>
    <w:rsid w:val="009E4C33"/>
    <w:rsid w:val="009E5FCE"/>
    <w:rsid w:val="009E67F4"/>
    <w:rsid w:val="009E697A"/>
    <w:rsid w:val="009E6B05"/>
    <w:rsid w:val="009F03E4"/>
    <w:rsid w:val="009F0F7A"/>
    <w:rsid w:val="009F36F1"/>
    <w:rsid w:val="009F3F79"/>
    <w:rsid w:val="009F46BB"/>
    <w:rsid w:val="009F62A2"/>
    <w:rsid w:val="009F7165"/>
    <w:rsid w:val="009F7D7A"/>
    <w:rsid w:val="009F7F77"/>
    <w:rsid w:val="00A00494"/>
    <w:rsid w:val="00A019C5"/>
    <w:rsid w:val="00A02111"/>
    <w:rsid w:val="00A0372F"/>
    <w:rsid w:val="00A054B6"/>
    <w:rsid w:val="00A06BFC"/>
    <w:rsid w:val="00A0767C"/>
    <w:rsid w:val="00A077D8"/>
    <w:rsid w:val="00A103D0"/>
    <w:rsid w:val="00A12429"/>
    <w:rsid w:val="00A12565"/>
    <w:rsid w:val="00A130CB"/>
    <w:rsid w:val="00A143F6"/>
    <w:rsid w:val="00A14A22"/>
    <w:rsid w:val="00A14A9E"/>
    <w:rsid w:val="00A14C63"/>
    <w:rsid w:val="00A15E39"/>
    <w:rsid w:val="00A16396"/>
    <w:rsid w:val="00A166E4"/>
    <w:rsid w:val="00A170AA"/>
    <w:rsid w:val="00A17B7C"/>
    <w:rsid w:val="00A17C80"/>
    <w:rsid w:val="00A20608"/>
    <w:rsid w:val="00A211A5"/>
    <w:rsid w:val="00A217F7"/>
    <w:rsid w:val="00A22529"/>
    <w:rsid w:val="00A226B2"/>
    <w:rsid w:val="00A22AE3"/>
    <w:rsid w:val="00A22C90"/>
    <w:rsid w:val="00A22CFA"/>
    <w:rsid w:val="00A23E79"/>
    <w:rsid w:val="00A2525A"/>
    <w:rsid w:val="00A31EC1"/>
    <w:rsid w:val="00A32AB0"/>
    <w:rsid w:val="00A32EBA"/>
    <w:rsid w:val="00A333F4"/>
    <w:rsid w:val="00A33BD6"/>
    <w:rsid w:val="00A3651E"/>
    <w:rsid w:val="00A365EE"/>
    <w:rsid w:val="00A372FF"/>
    <w:rsid w:val="00A377CA"/>
    <w:rsid w:val="00A401CC"/>
    <w:rsid w:val="00A4064A"/>
    <w:rsid w:val="00A40DBA"/>
    <w:rsid w:val="00A40FE9"/>
    <w:rsid w:val="00A410A1"/>
    <w:rsid w:val="00A41E94"/>
    <w:rsid w:val="00A422F3"/>
    <w:rsid w:val="00A424BB"/>
    <w:rsid w:val="00A42870"/>
    <w:rsid w:val="00A438A5"/>
    <w:rsid w:val="00A44723"/>
    <w:rsid w:val="00A46B1D"/>
    <w:rsid w:val="00A47850"/>
    <w:rsid w:val="00A5045F"/>
    <w:rsid w:val="00A51A4B"/>
    <w:rsid w:val="00A51DA0"/>
    <w:rsid w:val="00A54024"/>
    <w:rsid w:val="00A54F89"/>
    <w:rsid w:val="00A551EB"/>
    <w:rsid w:val="00A55463"/>
    <w:rsid w:val="00A56ECF"/>
    <w:rsid w:val="00A57551"/>
    <w:rsid w:val="00A579BE"/>
    <w:rsid w:val="00A57AA2"/>
    <w:rsid w:val="00A60034"/>
    <w:rsid w:val="00A600E7"/>
    <w:rsid w:val="00A61DBF"/>
    <w:rsid w:val="00A62447"/>
    <w:rsid w:val="00A62FFF"/>
    <w:rsid w:val="00A63185"/>
    <w:rsid w:val="00A6340F"/>
    <w:rsid w:val="00A63A6E"/>
    <w:rsid w:val="00A64208"/>
    <w:rsid w:val="00A66639"/>
    <w:rsid w:val="00A66722"/>
    <w:rsid w:val="00A66A11"/>
    <w:rsid w:val="00A66A65"/>
    <w:rsid w:val="00A66C18"/>
    <w:rsid w:val="00A671BC"/>
    <w:rsid w:val="00A67499"/>
    <w:rsid w:val="00A701A0"/>
    <w:rsid w:val="00A70D46"/>
    <w:rsid w:val="00A71351"/>
    <w:rsid w:val="00A7213B"/>
    <w:rsid w:val="00A72372"/>
    <w:rsid w:val="00A72D3A"/>
    <w:rsid w:val="00A75582"/>
    <w:rsid w:val="00A760CB"/>
    <w:rsid w:val="00A769F2"/>
    <w:rsid w:val="00A77054"/>
    <w:rsid w:val="00A77390"/>
    <w:rsid w:val="00A804A0"/>
    <w:rsid w:val="00A8348B"/>
    <w:rsid w:val="00A83B7B"/>
    <w:rsid w:val="00A85575"/>
    <w:rsid w:val="00A86B32"/>
    <w:rsid w:val="00A870A2"/>
    <w:rsid w:val="00A9072A"/>
    <w:rsid w:val="00A90B46"/>
    <w:rsid w:val="00A9261C"/>
    <w:rsid w:val="00A92986"/>
    <w:rsid w:val="00A93387"/>
    <w:rsid w:val="00A93CE8"/>
    <w:rsid w:val="00A93FB6"/>
    <w:rsid w:val="00A9576D"/>
    <w:rsid w:val="00A95E73"/>
    <w:rsid w:val="00A95F0B"/>
    <w:rsid w:val="00A961FC"/>
    <w:rsid w:val="00A96B82"/>
    <w:rsid w:val="00A974E7"/>
    <w:rsid w:val="00A97E44"/>
    <w:rsid w:val="00AA0F4A"/>
    <w:rsid w:val="00AA12EC"/>
    <w:rsid w:val="00AA3299"/>
    <w:rsid w:val="00AA3471"/>
    <w:rsid w:val="00AA492D"/>
    <w:rsid w:val="00AA6860"/>
    <w:rsid w:val="00AA6B9A"/>
    <w:rsid w:val="00AA6FB4"/>
    <w:rsid w:val="00AA7555"/>
    <w:rsid w:val="00AB0A95"/>
    <w:rsid w:val="00AB18F5"/>
    <w:rsid w:val="00AB2784"/>
    <w:rsid w:val="00AB3921"/>
    <w:rsid w:val="00AB60AE"/>
    <w:rsid w:val="00AB6CA9"/>
    <w:rsid w:val="00AC0E71"/>
    <w:rsid w:val="00AC0ED3"/>
    <w:rsid w:val="00AC0EDA"/>
    <w:rsid w:val="00AC2FE8"/>
    <w:rsid w:val="00AC3051"/>
    <w:rsid w:val="00AC30F9"/>
    <w:rsid w:val="00AC3528"/>
    <w:rsid w:val="00AC45FB"/>
    <w:rsid w:val="00AC495F"/>
    <w:rsid w:val="00AC4C73"/>
    <w:rsid w:val="00AC51E1"/>
    <w:rsid w:val="00AC5A77"/>
    <w:rsid w:val="00AC6039"/>
    <w:rsid w:val="00AC6810"/>
    <w:rsid w:val="00AC69B5"/>
    <w:rsid w:val="00AC70E5"/>
    <w:rsid w:val="00AC794A"/>
    <w:rsid w:val="00AD0443"/>
    <w:rsid w:val="00AD09AA"/>
    <w:rsid w:val="00AD0C8F"/>
    <w:rsid w:val="00AD12D1"/>
    <w:rsid w:val="00AD1A8B"/>
    <w:rsid w:val="00AD1E0C"/>
    <w:rsid w:val="00AD353A"/>
    <w:rsid w:val="00AD380F"/>
    <w:rsid w:val="00AD397D"/>
    <w:rsid w:val="00AD4246"/>
    <w:rsid w:val="00AD4ACD"/>
    <w:rsid w:val="00AD4BB4"/>
    <w:rsid w:val="00AD4E6F"/>
    <w:rsid w:val="00AD4F96"/>
    <w:rsid w:val="00AD5E14"/>
    <w:rsid w:val="00AD780B"/>
    <w:rsid w:val="00AD7C96"/>
    <w:rsid w:val="00AD7EEB"/>
    <w:rsid w:val="00AE0BB5"/>
    <w:rsid w:val="00AE0CA8"/>
    <w:rsid w:val="00AE1126"/>
    <w:rsid w:val="00AE1A17"/>
    <w:rsid w:val="00AE2869"/>
    <w:rsid w:val="00AE2C84"/>
    <w:rsid w:val="00AE3A64"/>
    <w:rsid w:val="00AE4798"/>
    <w:rsid w:val="00AE5609"/>
    <w:rsid w:val="00AE57A0"/>
    <w:rsid w:val="00AE60F5"/>
    <w:rsid w:val="00AE7234"/>
    <w:rsid w:val="00AE7882"/>
    <w:rsid w:val="00AF0060"/>
    <w:rsid w:val="00AF164C"/>
    <w:rsid w:val="00AF1689"/>
    <w:rsid w:val="00AF1F9D"/>
    <w:rsid w:val="00AF27B0"/>
    <w:rsid w:val="00AF316D"/>
    <w:rsid w:val="00AF368F"/>
    <w:rsid w:val="00AF3DF3"/>
    <w:rsid w:val="00AF609E"/>
    <w:rsid w:val="00AF69B3"/>
    <w:rsid w:val="00AF77AE"/>
    <w:rsid w:val="00AF785A"/>
    <w:rsid w:val="00B00588"/>
    <w:rsid w:val="00B00910"/>
    <w:rsid w:val="00B02DCA"/>
    <w:rsid w:val="00B03ED6"/>
    <w:rsid w:val="00B0433B"/>
    <w:rsid w:val="00B0455A"/>
    <w:rsid w:val="00B1055A"/>
    <w:rsid w:val="00B10808"/>
    <w:rsid w:val="00B10B7F"/>
    <w:rsid w:val="00B11049"/>
    <w:rsid w:val="00B12D47"/>
    <w:rsid w:val="00B1301F"/>
    <w:rsid w:val="00B149E9"/>
    <w:rsid w:val="00B210A4"/>
    <w:rsid w:val="00B215C2"/>
    <w:rsid w:val="00B21C26"/>
    <w:rsid w:val="00B229F8"/>
    <w:rsid w:val="00B238A6"/>
    <w:rsid w:val="00B23FB0"/>
    <w:rsid w:val="00B2450C"/>
    <w:rsid w:val="00B24746"/>
    <w:rsid w:val="00B248EF"/>
    <w:rsid w:val="00B24913"/>
    <w:rsid w:val="00B24D3D"/>
    <w:rsid w:val="00B256C4"/>
    <w:rsid w:val="00B26373"/>
    <w:rsid w:val="00B2717E"/>
    <w:rsid w:val="00B279B8"/>
    <w:rsid w:val="00B30BC6"/>
    <w:rsid w:val="00B30FC2"/>
    <w:rsid w:val="00B3135A"/>
    <w:rsid w:val="00B32CEB"/>
    <w:rsid w:val="00B34092"/>
    <w:rsid w:val="00B341B2"/>
    <w:rsid w:val="00B34CD5"/>
    <w:rsid w:val="00B36E7E"/>
    <w:rsid w:val="00B378E1"/>
    <w:rsid w:val="00B37C4E"/>
    <w:rsid w:val="00B404B7"/>
    <w:rsid w:val="00B418D9"/>
    <w:rsid w:val="00B41ADE"/>
    <w:rsid w:val="00B4263E"/>
    <w:rsid w:val="00B42B12"/>
    <w:rsid w:val="00B42C2A"/>
    <w:rsid w:val="00B4306D"/>
    <w:rsid w:val="00B4399B"/>
    <w:rsid w:val="00B43BF7"/>
    <w:rsid w:val="00B44AF7"/>
    <w:rsid w:val="00B44C32"/>
    <w:rsid w:val="00B45DFB"/>
    <w:rsid w:val="00B4626B"/>
    <w:rsid w:val="00B46DFD"/>
    <w:rsid w:val="00B4771B"/>
    <w:rsid w:val="00B51E58"/>
    <w:rsid w:val="00B523E6"/>
    <w:rsid w:val="00B52B37"/>
    <w:rsid w:val="00B52C1D"/>
    <w:rsid w:val="00B531E9"/>
    <w:rsid w:val="00B53F24"/>
    <w:rsid w:val="00B53F8C"/>
    <w:rsid w:val="00B54876"/>
    <w:rsid w:val="00B54A46"/>
    <w:rsid w:val="00B55174"/>
    <w:rsid w:val="00B55B85"/>
    <w:rsid w:val="00B55D41"/>
    <w:rsid w:val="00B5777B"/>
    <w:rsid w:val="00B61829"/>
    <w:rsid w:val="00B62148"/>
    <w:rsid w:val="00B6230D"/>
    <w:rsid w:val="00B63EDC"/>
    <w:rsid w:val="00B649FC"/>
    <w:rsid w:val="00B65926"/>
    <w:rsid w:val="00B66D1C"/>
    <w:rsid w:val="00B70053"/>
    <w:rsid w:val="00B709C4"/>
    <w:rsid w:val="00B70BB1"/>
    <w:rsid w:val="00B72528"/>
    <w:rsid w:val="00B727C0"/>
    <w:rsid w:val="00B73CE3"/>
    <w:rsid w:val="00B740CF"/>
    <w:rsid w:val="00B74E04"/>
    <w:rsid w:val="00B769EE"/>
    <w:rsid w:val="00B76AEE"/>
    <w:rsid w:val="00B76BA8"/>
    <w:rsid w:val="00B76BC6"/>
    <w:rsid w:val="00B812FB"/>
    <w:rsid w:val="00B815B8"/>
    <w:rsid w:val="00B817D9"/>
    <w:rsid w:val="00B81BDE"/>
    <w:rsid w:val="00B8296B"/>
    <w:rsid w:val="00B82CCE"/>
    <w:rsid w:val="00B83CDE"/>
    <w:rsid w:val="00B8445F"/>
    <w:rsid w:val="00B84ADC"/>
    <w:rsid w:val="00B84D2E"/>
    <w:rsid w:val="00B84F2E"/>
    <w:rsid w:val="00B8615E"/>
    <w:rsid w:val="00B86BAB"/>
    <w:rsid w:val="00B87309"/>
    <w:rsid w:val="00B9052E"/>
    <w:rsid w:val="00B912CA"/>
    <w:rsid w:val="00B947A3"/>
    <w:rsid w:val="00B94C9E"/>
    <w:rsid w:val="00B95B19"/>
    <w:rsid w:val="00B95F58"/>
    <w:rsid w:val="00B9755F"/>
    <w:rsid w:val="00BA0461"/>
    <w:rsid w:val="00BA0501"/>
    <w:rsid w:val="00BA0BF7"/>
    <w:rsid w:val="00BA17A2"/>
    <w:rsid w:val="00BA3258"/>
    <w:rsid w:val="00BA36AC"/>
    <w:rsid w:val="00BA3975"/>
    <w:rsid w:val="00BA42B6"/>
    <w:rsid w:val="00BA4E15"/>
    <w:rsid w:val="00BA5169"/>
    <w:rsid w:val="00BA56BC"/>
    <w:rsid w:val="00BA5D3B"/>
    <w:rsid w:val="00BA66EC"/>
    <w:rsid w:val="00BA6F4C"/>
    <w:rsid w:val="00BB0EA7"/>
    <w:rsid w:val="00BB0F38"/>
    <w:rsid w:val="00BB1AB2"/>
    <w:rsid w:val="00BB2017"/>
    <w:rsid w:val="00BB39DA"/>
    <w:rsid w:val="00BB41D7"/>
    <w:rsid w:val="00BB484F"/>
    <w:rsid w:val="00BB4FDE"/>
    <w:rsid w:val="00BB750D"/>
    <w:rsid w:val="00BC023F"/>
    <w:rsid w:val="00BC029C"/>
    <w:rsid w:val="00BC0E31"/>
    <w:rsid w:val="00BC0F57"/>
    <w:rsid w:val="00BC16A5"/>
    <w:rsid w:val="00BC1BEE"/>
    <w:rsid w:val="00BC1EFF"/>
    <w:rsid w:val="00BC21A3"/>
    <w:rsid w:val="00BC46EA"/>
    <w:rsid w:val="00BD094C"/>
    <w:rsid w:val="00BD12FD"/>
    <w:rsid w:val="00BD21B5"/>
    <w:rsid w:val="00BD2EFE"/>
    <w:rsid w:val="00BD39BC"/>
    <w:rsid w:val="00BD485C"/>
    <w:rsid w:val="00BD5B1D"/>
    <w:rsid w:val="00BD5E44"/>
    <w:rsid w:val="00BD60C2"/>
    <w:rsid w:val="00BD6B10"/>
    <w:rsid w:val="00BD709F"/>
    <w:rsid w:val="00BD7AED"/>
    <w:rsid w:val="00BD7C31"/>
    <w:rsid w:val="00BD7CFE"/>
    <w:rsid w:val="00BD7F05"/>
    <w:rsid w:val="00BE14C6"/>
    <w:rsid w:val="00BE182E"/>
    <w:rsid w:val="00BE1D95"/>
    <w:rsid w:val="00BE1D97"/>
    <w:rsid w:val="00BE25F3"/>
    <w:rsid w:val="00BE33D4"/>
    <w:rsid w:val="00BE3B7C"/>
    <w:rsid w:val="00BE40FC"/>
    <w:rsid w:val="00BE4932"/>
    <w:rsid w:val="00BE522D"/>
    <w:rsid w:val="00BE6664"/>
    <w:rsid w:val="00BE7170"/>
    <w:rsid w:val="00BE7565"/>
    <w:rsid w:val="00BF03D8"/>
    <w:rsid w:val="00BF080B"/>
    <w:rsid w:val="00BF1027"/>
    <w:rsid w:val="00BF1549"/>
    <w:rsid w:val="00BF1E1E"/>
    <w:rsid w:val="00BF2193"/>
    <w:rsid w:val="00BF2472"/>
    <w:rsid w:val="00BF3449"/>
    <w:rsid w:val="00BF34A9"/>
    <w:rsid w:val="00BF35F2"/>
    <w:rsid w:val="00BF388A"/>
    <w:rsid w:val="00BF3B76"/>
    <w:rsid w:val="00BF3E95"/>
    <w:rsid w:val="00BF4E6C"/>
    <w:rsid w:val="00BF52E5"/>
    <w:rsid w:val="00BF5753"/>
    <w:rsid w:val="00BF67EB"/>
    <w:rsid w:val="00BF73AE"/>
    <w:rsid w:val="00BF7B28"/>
    <w:rsid w:val="00C00254"/>
    <w:rsid w:val="00C00FD7"/>
    <w:rsid w:val="00C01A8C"/>
    <w:rsid w:val="00C01C38"/>
    <w:rsid w:val="00C02E25"/>
    <w:rsid w:val="00C040EC"/>
    <w:rsid w:val="00C04392"/>
    <w:rsid w:val="00C0543B"/>
    <w:rsid w:val="00C06128"/>
    <w:rsid w:val="00C06568"/>
    <w:rsid w:val="00C06586"/>
    <w:rsid w:val="00C076DF"/>
    <w:rsid w:val="00C1038E"/>
    <w:rsid w:val="00C11259"/>
    <w:rsid w:val="00C112B5"/>
    <w:rsid w:val="00C11302"/>
    <w:rsid w:val="00C12798"/>
    <w:rsid w:val="00C133CC"/>
    <w:rsid w:val="00C13CE5"/>
    <w:rsid w:val="00C1438B"/>
    <w:rsid w:val="00C1447A"/>
    <w:rsid w:val="00C14F9C"/>
    <w:rsid w:val="00C14F9F"/>
    <w:rsid w:val="00C1510A"/>
    <w:rsid w:val="00C164DC"/>
    <w:rsid w:val="00C16F2C"/>
    <w:rsid w:val="00C17558"/>
    <w:rsid w:val="00C17E3E"/>
    <w:rsid w:val="00C2037F"/>
    <w:rsid w:val="00C21006"/>
    <w:rsid w:val="00C21414"/>
    <w:rsid w:val="00C216BA"/>
    <w:rsid w:val="00C22504"/>
    <w:rsid w:val="00C24449"/>
    <w:rsid w:val="00C2557E"/>
    <w:rsid w:val="00C256CF"/>
    <w:rsid w:val="00C26AE3"/>
    <w:rsid w:val="00C26D54"/>
    <w:rsid w:val="00C26E93"/>
    <w:rsid w:val="00C26EA4"/>
    <w:rsid w:val="00C272A8"/>
    <w:rsid w:val="00C27577"/>
    <w:rsid w:val="00C30482"/>
    <w:rsid w:val="00C3076A"/>
    <w:rsid w:val="00C30A27"/>
    <w:rsid w:val="00C31093"/>
    <w:rsid w:val="00C31601"/>
    <w:rsid w:val="00C31790"/>
    <w:rsid w:val="00C31B29"/>
    <w:rsid w:val="00C34275"/>
    <w:rsid w:val="00C3497F"/>
    <w:rsid w:val="00C3505D"/>
    <w:rsid w:val="00C35B80"/>
    <w:rsid w:val="00C36022"/>
    <w:rsid w:val="00C36CE7"/>
    <w:rsid w:val="00C37EB7"/>
    <w:rsid w:val="00C40EAA"/>
    <w:rsid w:val="00C41142"/>
    <w:rsid w:val="00C41B08"/>
    <w:rsid w:val="00C426AB"/>
    <w:rsid w:val="00C43B4C"/>
    <w:rsid w:val="00C43B55"/>
    <w:rsid w:val="00C43CD6"/>
    <w:rsid w:val="00C43E25"/>
    <w:rsid w:val="00C44DD5"/>
    <w:rsid w:val="00C45863"/>
    <w:rsid w:val="00C4693C"/>
    <w:rsid w:val="00C46A00"/>
    <w:rsid w:val="00C470A6"/>
    <w:rsid w:val="00C4759E"/>
    <w:rsid w:val="00C50486"/>
    <w:rsid w:val="00C52C44"/>
    <w:rsid w:val="00C52DF9"/>
    <w:rsid w:val="00C549AB"/>
    <w:rsid w:val="00C54BF0"/>
    <w:rsid w:val="00C56BB5"/>
    <w:rsid w:val="00C60B91"/>
    <w:rsid w:val="00C61938"/>
    <w:rsid w:val="00C61BF1"/>
    <w:rsid w:val="00C63FC5"/>
    <w:rsid w:val="00C64DAD"/>
    <w:rsid w:val="00C66ABD"/>
    <w:rsid w:val="00C7012A"/>
    <w:rsid w:val="00C707E3"/>
    <w:rsid w:val="00C71111"/>
    <w:rsid w:val="00C72E87"/>
    <w:rsid w:val="00C72ED8"/>
    <w:rsid w:val="00C737DD"/>
    <w:rsid w:val="00C73C99"/>
    <w:rsid w:val="00C73F56"/>
    <w:rsid w:val="00C74138"/>
    <w:rsid w:val="00C74BD2"/>
    <w:rsid w:val="00C74CFF"/>
    <w:rsid w:val="00C75EFC"/>
    <w:rsid w:val="00C76207"/>
    <w:rsid w:val="00C7711F"/>
    <w:rsid w:val="00C77BD1"/>
    <w:rsid w:val="00C80D9B"/>
    <w:rsid w:val="00C8112C"/>
    <w:rsid w:val="00C81989"/>
    <w:rsid w:val="00C834F8"/>
    <w:rsid w:val="00C84C59"/>
    <w:rsid w:val="00C86AE4"/>
    <w:rsid w:val="00C86CBD"/>
    <w:rsid w:val="00C86FA7"/>
    <w:rsid w:val="00C8757E"/>
    <w:rsid w:val="00C879A2"/>
    <w:rsid w:val="00C90B8D"/>
    <w:rsid w:val="00C91FA4"/>
    <w:rsid w:val="00C92831"/>
    <w:rsid w:val="00C93571"/>
    <w:rsid w:val="00C95D3A"/>
    <w:rsid w:val="00CA0CE1"/>
    <w:rsid w:val="00CA1114"/>
    <w:rsid w:val="00CA145F"/>
    <w:rsid w:val="00CA1BB9"/>
    <w:rsid w:val="00CA23E3"/>
    <w:rsid w:val="00CA2B43"/>
    <w:rsid w:val="00CA3063"/>
    <w:rsid w:val="00CA41F0"/>
    <w:rsid w:val="00CA5AE8"/>
    <w:rsid w:val="00CA5B93"/>
    <w:rsid w:val="00CA5EF7"/>
    <w:rsid w:val="00CA61C6"/>
    <w:rsid w:val="00CA66E5"/>
    <w:rsid w:val="00CA75E1"/>
    <w:rsid w:val="00CB0448"/>
    <w:rsid w:val="00CB0657"/>
    <w:rsid w:val="00CB1506"/>
    <w:rsid w:val="00CB2308"/>
    <w:rsid w:val="00CB30D2"/>
    <w:rsid w:val="00CB3692"/>
    <w:rsid w:val="00CB4294"/>
    <w:rsid w:val="00CB4B2A"/>
    <w:rsid w:val="00CB59F8"/>
    <w:rsid w:val="00CB713A"/>
    <w:rsid w:val="00CB7563"/>
    <w:rsid w:val="00CB7BD5"/>
    <w:rsid w:val="00CC1919"/>
    <w:rsid w:val="00CC1FC2"/>
    <w:rsid w:val="00CC2025"/>
    <w:rsid w:val="00CC2C66"/>
    <w:rsid w:val="00CC31A8"/>
    <w:rsid w:val="00CC389F"/>
    <w:rsid w:val="00CC3924"/>
    <w:rsid w:val="00CC464A"/>
    <w:rsid w:val="00CC5565"/>
    <w:rsid w:val="00CC5B48"/>
    <w:rsid w:val="00CC60A0"/>
    <w:rsid w:val="00CC649B"/>
    <w:rsid w:val="00CC7193"/>
    <w:rsid w:val="00CD1466"/>
    <w:rsid w:val="00CD2164"/>
    <w:rsid w:val="00CD2AA9"/>
    <w:rsid w:val="00CD2FE9"/>
    <w:rsid w:val="00CD3369"/>
    <w:rsid w:val="00CD42E6"/>
    <w:rsid w:val="00CD57C7"/>
    <w:rsid w:val="00CD57D1"/>
    <w:rsid w:val="00CD5D33"/>
    <w:rsid w:val="00CD6E01"/>
    <w:rsid w:val="00CE0076"/>
    <w:rsid w:val="00CE09FB"/>
    <w:rsid w:val="00CE1409"/>
    <w:rsid w:val="00CE1C3E"/>
    <w:rsid w:val="00CE2868"/>
    <w:rsid w:val="00CE32C1"/>
    <w:rsid w:val="00CE456F"/>
    <w:rsid w:val="00CE4749"/>
    <w:rsid w:val="00CE474C"/>
    <w:rsid w:val="00CE4F9E"/>
    <w:rsid w:val="00CE56CE"/>
    <w:rsid w:val="00CE6100"/>
    <w:rsid w:val="00CE7591"/>
    <w:rsid w:val="00CF09F0"/>
    <w:rsid w:val="00CF20EC"/>
    <w:rsid w:val="00CF2D81"/>
    <w:rsid w:val="00CF3132"/>
    <w:rsid w:val="00CF3A54"/>
    <w:rsid w:val="00CF4012"/>
    <w:rsid w:val="00CF50E9"/>
    <w:rsid w:val="00CF596C"/>
    <w:rsid w:val="00CF6C83"/>
    <w:rsid w:val="00CF7591"/>
    <w:rsid w:val="00CF7658"/>
    <w:rsid w:val="00CF7D1C"/>
    <w:rsid w:val="00D006C6"/>
    <w:rsid w:val="00D00933"/>
    <w:rsid w:val="00D01023"/>
    <w:rsid w:val="00D013D1"/>
    <w:rsid w:val="00D01599"/>
    <w:rsid w:val="00D015AF"/>
    <w:rsid w:val="00D01965"/>
    <w:rsid w:val="00D01EEA"/>
    <w:rsid w:val="00D02AFA"/>
    <w:rsid w:val="00D03AD2"/>
    <w:rsid w:val="00D04D69"/>
    <w:rsid w:val="00D060EB"/>
    <w:rsid w:val="00D076D6"/>
    <w:rsid w:val="00D07A65"/>
    <w:rsid w:val="00D07BAE"/>
    <w:rsid w:val="00D07D15"/>
    <w:rsid w:val="00D1067F"/>
    <w:rsid w:val="00D111BC"/>
    <w:rsid w:val="00D113EC"/>
    <w:rsid w:val="00D13DE6"/>
    <w:rsid w:val="00D14369"/>
    <w:rsid w:val="00D1444A"/>
    <w:rsid w:val="00D14C84"/>
    <w:rsid w:val="00D14F36"/>
    <w:rsid w:val="00D15E9D"/>
    <w:rsid w:val="00D16D25"/>
    <w:rsid w:val="00D20C97"/>
    <w:rsid w:val="00D20D3B"/>
    <w:rsid w:val="00D21703"/>
    <w:rsid w:val="00D21E8F"/>
    <w:rsid w:val="00D2246F"/>
    <w:rsid w:val="00D23DD2"/>
    <w:rsid w:val="00D260E5"/>
    <w:rsid w:val="00D2616A"/>
    <w:rsid w:val="00D26464"/>
    <w:rsid w:val="00D26D42"/>
    <w:rsid w:val="00D26D8F"/>
    <w:rsid w:val="00D27FC1"/>
    <w:rsid w:val="00D30B54"/>
    <w:rsid w:val="00D30E5F"/>
    <w:rsid w:val="00D31902"/>
    <w:rsid w:val="00D31AA3"/>
    <w:rsid w:val="00D31FA8"/>
    <w:rsid w:val="00D320CC"/>
    <w:rsid w:val="00D32A1B"/>
    <w:rsid w:val="00D33BB3"/>
    <w:rsid w:val="00D340D5"/>
    <w:rsid w:val="00D35059"/>
    <w:rsid w:val="00D35162"/>
    <w:rsid w:val="00D3517C"/>
    <w:rsid w:val="00D35F13"/>
    <w:rsid w:val="00D41FBD"/>
    <w:rsid w:val="00D422C5"/>
    <w:rsid w:val="00D42E9B"/>
    <w:rsid w:val="00D4339A"/>
    <w:rsid w:val="00D44958"/>
    <w:rsid w:val="00D455A9"/>
    <w:rsid w:val="00D45F40"/>
    <w:rsid w:val="00D462DF"/>
    <w:rsid w:val="00D47473"/>
    <w:rsid w:val="00D47AD6"/>
    <w:rsid w:val="00D506B7"/>
    <w:rsid w:val="00D517B3"/>
    <w:rsid w:val="00D5248C"/>
    <w:rsid w:val="00D525F8"/>
    <w:rsid w:val="00D52E41"/>
    <w:rsid w:val="00D536D9"/>
    <w:rsid w:val="00D54A77"/>
    <w:rsid w:val="00D54B5D"/>
    <w:rsid w:val="00D54B86"/>
    <w:rsid w:val="00D55E51"/>
    <w:rsid w:val="00D56040"/>
    <w:rsid w:val="00D5746D"/>
    <w:rsid w:val="00D600F3"/>
    <w:rsid w:val="00D618B0"/>
    <w:rsid w:val="00D61ED1"/>
    <w:rsid w:val="00D61FDA"/>
    <w:rsid w:val="00D6233A"/>
    <w:rsid w:val="00D62914"/>
    <w:rsid w:val="00D62918"/>
    <w:rsid w:val="00D631DF"/>
    <w:rsid w:val="00D63670"/>
    <w:rsid w:val="00D63D74"/>
    <w:rsid w:val="00D64829"/>
    <w:rsid w:val="00D65A75"/>
    <w:rsid w:val="00D666C5"/>
    <w:rsid w:val="00D67176"/>
    <w:rsid w:val="00D67251"/>
    <w:rsid w:val="00D67781"/>
    <w:rsid w:val="00D67801"/>
    <w:rsid w:val="00D70DF5"/>
    <w:rsid w:val="00D70FC7"/>
    <w:rsid w:val="00D71874"/>
    <w:rsid w:val="00D73BC2"/>
    <w:rsid w:val="00D746E3"/>
    <w:rsid w:val="00D755AB"/>
    <w:rsid w:val="00D7562A"/>
    <w:rsid w:val="00D75CA3"/>
    <w:rsid w:val="00D76A62"/>
    <w:rsid w:val="00D77EE3"/>
    <w:rsid w:val="00D822BB"/>
    <w:rsid w:val="00D82547"/>
    <w:rsid w:val="00D82BC9"/>
    <w:rsid w:val="00D83938"/>
    <w:rsid w:val="00D84FCA"/>
    <w:rsid w:val="00D85AD2"/>
    <w:rsid w:val="00D85E88"/>
    <w:rsid w:val="00D865B0"/>
    <w:rsid w:val="00D86935"/>
    <w:rsid w:val="00D900F4"/>
    <w:rsid w:val="00D90370"/>
    <w:rsid w:val="00D9067F"/>
    <w:rsid w:val="00D90766"/>
    <w:rsid w:val="00D90AC7"/>
    <w:rsid w:val="00D9161D"/>
    <w:rsid w:val="00D92261"/>
    <w:rsid w:val="00D92BD9"/>
    <w:rsid w:val="00D93483"/>
    <w:rsid w:val="00D93ADA"/>
    <w:rsid w:val="00D94654"/>
    <w:rsid w:val="00D94702"/>
    <w:rsid w:val="00D97AD4"/>
    <w:rsid w:val="00DA07CE"/>
    <w:rsid w:val="00DA0844"/>
    <w:rsid w:val="00DA0AE4"/>
    <w:rsid w:val="00DA0EE5"/>
    <w:rsid w:val="00DA1BCE"/>
    <w:rsid w:val="00DA3D13"/>
    <w:rsid w:val="00DA444D"/>
    <w:rsid w:val="00DA470A"/>
    <w:rsid w:val="00DA4B2C"/>
    <w:rsid w:val="00DA6E77"/>
    <w:rsid w:val="00DA7F28"/>
    <w:rsid w:val="00DB0754"/>
    <w:rsid w:val="00DB0DB5"/>
    <w:rsid w:val="00DB133C"/>
    <w:rsid w:val="00DB1E4E"/>
    <w:rsid w:val="00DB2068"/>
    <w:rsid w:val="00DB2530"/>
    <w:rsid w:val="00DB2760"/>
    <w:rsid w:val="00DB4E6D"/>
    <w:rsid w:val="00DB73ED"/>
    <w:rsid w:val="00DC1E78"/>
    <w:rsid w:val="00DC1FB3"/>
    <w:rsid w:val="00DC22C7"/>
    <w:rsid w:val="00DC3A3D"/>
    <w:rsid w:val="00DC3E52"/>
    <w:rsid w:val="00DC53A4"/>
    <w:rsid w:val="00DC713D"/>
    <w:rsid w:val="00DC7443"/>
    <w:rsid w:val="00DC7B9A"/>
    <w:rsid w:val="00DC7C94"/>
    <w:rsid w:val="00DD053C"/>
    <w:rsid w:val="00DD1048"/>
    <w:rsid w:val="00DD2284"/>
    <w:rsid w:val="00DD231D"/>
    <w:rsid w:val="00DD38FC"/>
    <w:rsid w:val="00DD46F7"/>
    <w:rsid w:val="00DD56E9"/>
    <w:rsid w:val="00DD76D1"/>
    <w:rsid w:val="00DD7E8A"/>
    <w:rsid w:val="00DE0938"/>
    <w:rsid w:val="00DE0C28"/>
    <w:rsid w:val="00DE144B"/>
    <w:rsid w:val="00DE1762"/>
    <w:rsid w:val="00DE29C8"/>
    <w:rsid w:val="00DE3821"/>
    <w:rsid w:val="00DE38D3"/>
    <w:rsid w:val="00DE4D39"/>
    <w:rsid w:val="00DE5195"/>
    <w:rsid w:val="00DE5821"/>
    <w:rsid w:val="00DE6371"/>
    <w:rsid w:val="00DF00CA"/>
    <w:rsid w:val="00DF02C0"/>
    <w:rsid w:val="00DF02DD"/>
    <w:rsid w:val="00DF21D6"/>
    <w:rsid w:val="00DF24E2"/>
    <w:rsid w:val="00DF2D4D"/>
    <w:rsid w:val="00DF4658"/>
    <w:rsid w:val="00DF6B34"/>
    <w:rsid w:val="00DF7D2C"/>
    <w:rsid w:val="00E006EC"/>
    <w:rsid w:val="00E00A02"/>
    <w:rsid w:val="00E00D52"/>
    <w:rsid w:val="00E02038"/>
    <w:rsid w:val="00E02428"/>
    <w:rsid w:val="00E02AAE"/>
    <w:rsid w:val="00E0329E"/>
    <w:rsid w:val="00E05B8A"/>
    <w:rsid w:val="00E063C3"/>
    <w:rsid w:val="00E07149"/>
    <w:rsid w:val="00E072ED"/>
    <w:rsid w:val="00E078AB"/>
    <w:rsid w:val="00E10821"/>
    <w:rsid w:val="00E10F71"/>
    <w:rsid w:val="00E114AF"/>
    <w:rsid w:val="00E11602"/>
    <w:rsid w:val="00E11B4E"/>
    <w:rsid w:val="00E11EC7"/>
    <w:rsid w:val="00E12ACF"/>
    <w:rsid w:val="00E133DE"/>
    <w:rsid w:val="00E13C0A"/>
    <w:rsid w:val="00E145A4"/>
    <w:rsid w:val="00E16402"/>
    <w:rsid w:val="00E1734B"/>
    <w:rsid w:val="00E20AC6"/>
    <w:rsid w:val="00E21277"/>
    <w:rsid w:val="00E21854"/>
    <w:rsid w:val="00E22933"/>
    <w:rsid w:val="00E23121"/>
    <w:rsid w:val="00E236B5"/>
    <w:rsid w:val="00E23A97"/>
    <w:rsid w:val="00E23D4C"/>
    <w:rsid w:val="00E2410F"/>
    <w:rsid w:val="00E259B8"/>
    <w:rsid w:val="00E25C3A"/>
    <w:rsid w:val="00E26043"/>
    <w:rsid w:val="00E26244"/>
    <w:rsid w:val="00E2640A"/>
    <w:rsid w:val="00E26B68"/>
    <w:rsid w:val="00E26CFD"/>
    <w:rsid w:val="00E27E94"/>
    <w:rsid w:val="00E30830"/>
    <w:rsid w:val="00E31149"/>
    <w:rsid w:val="00E324CA"/>
    <w:rsid w:val="00E33A4D"/>
    <w:rsid w:val="00E34100"/>
    <w:rsid w:val="00E34AAF"/>
    <w:rsid w:val="00E354BA"/>
    <w:rsid w:val="00E35546"/>
    <w:rsid w:val="00E374A9"/>
    <w:rsid w:val="00E401CD"/>
    <w:rsid w:val="00E4068B"/>
    <w:rsid w:val="00E422A6"/>
    <w:rsid w:val="00E437D2"/>
    <w:rsid w:val="00E44601"/>
    <w:rsid w:val="00E44CAD"/>
    <w:rsid w:val="00E45F90"/>
    <w:rsid w:val="00E46AD2"/>
    <w:rsid w:val="00E50148"/>
    <w:rsid w:val="00E5034D"/>
    <w:rsid w:val="00E508A6"/>
    <w:rsid w:val="00E51A11"/>
    <w:rsid w:val="00E532E3"/>
    <w:rsid w:val="00E53D35"/>
    <w:rsid w:val="00E53E77"/>
    <w:rsid w:val="00E53E7A"/>
    <w:rsid w:val="00E548EF"/>
    <w:rsid w:val="00E568FF"/>
    <w:rsid w:val="00E572CE"/>
    <w:rsid w:val="00E57361"/>
    <w:rsid w:val="00E575DD"/>
    <w:rsid w:val="00E57FA1"/>
    <w:rsid w:val="00E6084B"/>
    <w:rsid w:val="00E60C10"/>
    <w:rsid w:val="00E60DA2"/>
    <w:rsid w:val="00E61DD3"/>
    <w:rsid w:val="00E61F62"/>
    <w:rsid w:val="00E6397E"/>
    <w:rsid w:val="00E63FA8"/>
    <w:rsid w:val="00E63FFE"/>
    <w:rsid w:val="00E64CFA"/>
    <w:rsid w:val="00E65091"/>
    <w:rsid w:val="00E6522B"/>
    <w:rsid w:val="00E65BA0"/>
    <w:rsid w:val="00E65D8F"/>
    <w:rsid w:val="00E6621A"/>
    <w:rsid w:val="00E67BB3"/>
    <w:rsid w:val="00E67F56"/>
    <w:rsid w:val="00E7004B"/>
    <w:rsid w:val="00E708A9"/>
    <w:rsid w:val="00E70AB7"/>
    <w:rsid w:val="00E73AC6"/>
    <w:rsid w:val="00E74713"/>
    <w:rsid w:val="00E750AE"/>
    <w:rsid w:val="00E753A9"/>
    <w:rsid w:val="00E759B1"/>
    <w:rsid w:val="00E77175"/>
    <w:rsid w:val="00E77C2B"/>
    <w:rsid w:val="00E77D52"/>
    <w:rsid w:val="00E807C3"/>
    <w:rsid w:val="00E80B3E"/>
    <w:rsid w:val="00E80E66"/>
    <w:rsid w:val="00E80F12"/>
    <w:rsid w:val="00E83362"/>
    <w:rsid w:val="00E84B2B"/>
    <w:rsid w:val="00E859FE"/>
    <w:rsid w:val="00E86082"/>
    <w:rsid w:val="00E86F54"/>
    <w:rsid w:val="00E87248"/>
    <w:rsid w:val="00E90794"/>
    <w:rsid w:val="00E91BEC"/>
    <w:rsid w:val="00E9262A"/>
    <w:rsid w:val="00E92F0E"/>
    <w:rsid w:val="00E9365A"/>
    <w:rsid w:val="00E9457B"/>
    <w:rsid w:val="00E948E9"/>
    <w:rsid w:val="00E949F2"/>
    <w:rsid w:val="00E955E1"/>
    <w:rsid w:val="00E9560B"/>
    <w:rsid w:val="00E96128"/>
    <w:rsid w:val="00E96505"/>
    <w:rsid w:val="00E96B1A"/>
    <w:rsid w:val="00E96EA4"/>
    <w:rsid w:val="00E97555"/>
    <w:rsid w:val="00E97EFC"/>
    <w:rsid w:val="00EA0269"/>
    <w:rsid w:val="00EA02CF"/>
    <w:rsid w:val="00EA1633"/>
    <w:rsid w:val="00EA182A"/>
    <w:rsid w:val="00EA1CA3"/>
    <w:rsid w:val="00EA2027"/>
    <w:rsid w:val="00EA2A94"/>
    <w:rsid w:val="00EA2CBC"/>
    <w:rsid w:val="00EA35C4"/>
    <w:rsid w:val="00EA3BE5"/>
    <w:rsid w:val="00EA3F97"/>
    <w:rsid w:val="00EA454A"/>
    <w:rsid w:val="00EA474A"/>
    <w:rsid w:val="00EA4F58"/>
    <w:rsid w:val="00EA53AA"/>
    <w:rsid w:val="00EA5849"/>
    <w:rsid w:val="00EA5CEA"/>
    <w:rsid w:val="00EA6B90"/>
    <w:rsid w:val="00EA6EA5"/>
    <w:rsid w:val="00EA6F1D"/>
    <w:rsid w:val="00EA761A"/>
    <w:rsid w:val="00EA77EC"/>
    <w:rsid w:val="00EA7C60"/>
    <w:rsid w:val="00EB0385"/>
    <w:rsid w:val="00EB120E"/>
    <w:rsid w:val="00EB20CE"/>
    <w:rsid w:val="00EB21C0"/>
    <w:rsid w:val="00EB221A"/>
    <w:rsid w:val="00EB2FF3"/>
    <w:rsid w:val="00EB315E"/>
    <w:rsid w:val="00EB44DA"/>
    <w:rsid w:val="00EB498A"/>
    <w:rsid w:val="00EB4C51"/>
    <w:rsid w:val="00EB52C6"/>
    <w:rsid w:val="00EB540F"/>
    <w:rsid w:val="00EB5B1D"/>
    <w:rsid w:val="00EB6A36"/>
    <w:rsid w:val="00EB6F2F"/>
    <w:rsid w:val="00EB7873"/>
    <w:rsid w:val="00EB7CE7"/>
    <w:rsid w:val="00EC038A"/>
    <w:rsid w:val="00EC20E6"/>
    <w:rsid w:val="00EC340D"/>
    <w:rsid w:val="00EC378B"/>
    <w:rsid w:val="00EC3BA7"/>
    <w:rsid w:val="00EC4E07"/>
    <w:rsid w:val="00EC5477"/>
    <w:rsid w:val="00EC6CAD"/>
    <w:rsid w:val="00EC6F4C"/>
    <w:rsid w:val="00EC725E"/>
    <w:rsid w:val="00EC7877"/>
    <w:rsid w:val="00EC7DC8"/>
    <w:rsid w:val="00ED0E70"/>
    <w:rsid w:val="00ED19BF"/>
    <w:rsid w:val="00ED1C20"/>
    <w:rsid w:val="00ED2485"/>
    <w:rsid w:val="00ED25BF"/>
    <w:rsid w:val="00ED2D1C"/>
    <w:rsid w:val="00ED3302"/>
    <w:rsid w:val="00ED368F"/>
    <w:rsid w:val="00ED3DC9"/>
    <w:rsid w:val="00ED4104"/>
    <w:rsid w:val="00ED5B89"/>
    <w:rsid w:val="00ED652C"/>
    <w:rsid w:val="00ED71C4"/>
    <w:rsid w:val="00ED7333"/>
    <w:rsid w:val="00ED7396"/>
    <w:rsid w:val="00ED7CC3"/>
    <w:rsid w:val="00EE0274"/>
    <w:rsid w:val="00EE12EA"/>
    <w:rsid w:val="00EE2A0B"/>
    <w:rsid w:val="00EE45A1"/>
    <w:rsid w:val="00EE563B"/>
    <w:rsid w:val="00EE5B3F"/>
    <w:rsid w:val="00EE61E5"/>
    <w:rsid w:val="00EE7D91"/>
    <w:rsid w:val="00EF008A"/>
    <w:rsid w:val="00EF02C2"/>
    <w:rsid w:val="00EF0463"/>
    <w:rsid w:val="00EF0E6D"/>
    <w:rsid w:val="00EF1645"/>
    <w:rsid w:val="00EF1815"/>
    <w:rsid w:val="00EF1ACB"/>
    <w:rsid w:val="00EF2E10"/>
    <w:rsid w:val="00EF3E0E"/>
    <w:rsid w:val="00EF3E2C"/>
    <w:rsid w:val="00EF3F5C"/>
    <w:rsid w:val="00EF4B7B"/>
    <w:rsid w:val="00EF4F7E"/>
    <w:rsid w:val="00EF6A2B"/>
    <w:rsid w:val="00EF6E05"/>
    <w:rsid w:val="00EF79CF"/>
    <w:rsid w:val="00EF7A82"/>
    <w:rsid w:val="00F01F4B"/>
    <w:rsid w:val="00F02CAC"/>
    <w:rsid w:val="00F02DDB"/>
    <w:rsid w:val="00F0346E"/>
    <w:rsid w:val="00F03B66"/>
    <w:rsid w:val="00F06293"/>
    <w:rsid w:val="00F0697A"/>
    <w:rsid w:val="00F06BB5"/>
    <w:rsid w:val="00F07635"/>
    <w:rsid w:val="00F07AF2"/>
    <w:rsid w:val="00F10649"/>
    <w:rsid w:val="00F115CA"/>
    <w:rsid w:val="00F11792"/>
    <w:rsid w:val="00F1224A"/>
    <w:rsid w:val="00F124B7"/>
    <w:rsid w:val="00F12A4E"/>
    <w:rsid w:val="00F133F5"/>
    <w:rsid w:val="00F14477"/>
    <w:rsid w:val="00F14AE7"/>
    <w:rsid w:val="00F15033"/>
    <w:rsid w:val="00F15611"/>
    <w:rsid w:val="00F15847"/>
    <w:rsid w:val="00F160DD"/>
    <w:rsid w:val="00F16507"/>
    <w:rsid w:val="00F166B7"/>
    <w:rsid w:val="00F16B68"/>
    <w:rsid w:val="00F16C1A"/>
    <w:rsid w:val="00F174A6"/>
    <w:rsid w:val="00F20D8E"/>
    <w:rsid w:val="00F211D6"/>
    <w:rsid w:val="00F21767"/>
    <w:rsid w:val="00F21979"/>
    <w:rsid w:val="00F23640"/>
    <w:rsid w:val="00F23A69"/>
    <w:rsid w:val="00F23AC2"/>
    <w:rsid w:val="00F23E40"/>
    <w:rsid w:val="00F254EE"/>
    <w:rsid w:val="00F269B6"/>
    <w:rsid w:val="00F270FD"/>
    <w:rsid w:val="00F30172"/>
    <w:rsid w:val="00F30567"/>
    <w:rsid w:val="00F31E62"/>
    <w:rsid w:val="00F32BA8"/>
    <w:rsid w:val="00F35442"/>
    <w:rsid w:val="00F35D06"/>
    <w:rsid w:val="00F36049"/>
    <w:rsid w:val="00F3663E"/>
    <w:rsid w:val="00F369B0"/>
    <w:rsid w:val="00F36C50"/>
    <w:rsid w:val="00F36CF8"/>
    <w:rsid w:val="00F36F29"/>
    <w:rsid w:val="00F379B5"/>
    <w:rsid w:val="00F37B46"/>
    <w:rsid w:val="00F40B93"/>
    <w:rsid w:val="00F40CF0"/>
    <w:rsid w:val="00F414C8"/>
    <w:rsid w:val="00F41841"/>
    <w:rsid w:val="00F419C4"/>
    <w:rsid w:val="00F419CF"/>
    <w:rsid w:val="00F433B2"/>
    <w:rsid w:val="00F446CB"/>
    <w:rsid w:val="00F44C31"/>
    <w:rsid w:val="00F453F6"/>
    <w:rsid w:val="00F45E98"/>
    <w:rsid w:val="00F46555"/>
    <w:rsid w:val="00F46614"/>
    <w:rsid w:val="00F46709"/>
    <w:rsid w:val="00F468DE"/>
    <w:rsid w:val="00F47BDC"/>
    <w:rsid w:val="00F50050"/>
    <w:rsid w:val="00F50218"/>
    <w:rsid w:val="00F502DE"/>
    <w:rsid w:val="00F506C0"/>
    <w:rsid w:val="00F50E57"/>
    <w:rsid w:val="00F50F08"/>
    <w:rsid w:val="00F51185"/>
    <w:rsid w:val="00F514E5"/>
    <w:rsid w:val="00F51E8B"/>
    <w:rsid w:val="00F51EDE"/>
    <w:rsid w:val="00F522B7"/>
    <w:rsid w:val="00F52774"/>
    <w:rsid w:val="00F5349D"/>
    <w:rsid w:val="00F5360B"/>
    <w:rsid w:val="00F53D6B"/>
    <w:rsid w:val="00F5403A"/>
    <w:rsid w:val="00F55201"/>
    <w:rsid w:val="00F56DF7"/>
    <w:rsid w:val="00F56EE3"/>
    <w:rsid w:val="00F6019D"/>
    <w:rsid w:val="00F604BB"/>
    <w:rsid w:val="00F60834"/>
    <w:rsid w:val="00F624AA"/>
    <w:rsid w:val="00F62DFC"/>
    <w:rsid w:val="00F6386F"/>
    <w:rsid w:val="00F65497"/>
    <w:rsid w:val="00F65594"/>
    <w:rsid w:val="00F67876"/>
    <w:rsid w:val="00F67A58"/>
    <w:rsid w:val="00F70DB5"/>
    <w:rsid w:val="00F71830"/>
    <w:rsid w:val="00F725A7"/>
    <w:rsid w:val="00F73837"/>
    <w:rsid w:val="00F7418E"/>
    <w:rsid w:val="00F74333"/>
    <w:rsid w:val="00F743B0"/>
    <w:rsid w:val="00F76AEF"/>
    <w:rsid w:val="00F8036B"/>
    <w:rsid w:val="00F810A2"/>
    <w:rsid w:val="00F810C0"/>
    <w:rsid w:val="00F8118E"/>
    <w:rsid w:val="00F8170D"/>
    <w:rsid w:val="00F823DB"/>
    <w:rsid w:val="00F82DD6"/>
    <w:rsid w:val="00F82DDB"/>
    <w:rsid w:val="00F84F89"/>
    <w:rsid w:val="00F85D92"/>
    <w:rsid w:val="00F85F4B"/>
    <w:rsid w:val="00F85F97"/>
    <w:rsid w:val="00F873D7"/>
    <w:rsid w:val="00F87C0D"/>
    <w:rsid w:val="00F90113"/>
    <w:rsid w:val="00F92830"/>
    <w:rsid w:val="00F92952"/>
    <w:rsid w:val="00F92DFC"/>
    <w:rsid w:val="00F93BFF"/>
    <w:rsid w:val="00F942F0"/>
    <w:rsid w:val="00F94A02"/>
    <w:rsid w:val="00F94EB6"/>
    <w:rsid w:val="00F9532E"/>
    <w:rsid w:val="00F95927"/>
    <w:rsid w:val="00F95976"/>
    <w:rsid w:val="00F95EA1"/>
    <w:rsid w:val="00F96673"/>
    <w:rsid w:val="00F96913"/>
    <w:rsid w:val="00F97055"/>
    <w:rsid w:val="00F9749D"/>
    <w:rsid w:val="00FA036B"/>
    <w:rsid w:val="00FA16C8"/>
    <w:rsid w:val="00FA1839"/>
    <w:rsid w:val="00FA2DD1"/>
    <w:rsid w:val="00FA3B70"/>
    <w:rsid w:val="00FA46AF"/>
    <w:rsid w:val="00FA4BC4"/>
    <w:rsid w:val="00FA5914"/>
    <w:rsid w:val="00FA5F5A"/>
    <w:rsid w:val="00FA5F9C"/>
    <w:rsid w:val="00FA6677"/>
    <w:rsid w:val="00FA69F8"/>
    <w:rsid w:val="00FA7078"/>
    <w:rsid w:val="00FA70C5"/>
    <w:rsid w:val="00FA788C"/>
    <w:rsid w:val="00FA7D17"/>
    <w:rsid w:val="00FB0260"/>
    <w:rsid w:val="00FB2301"/>
    <w:rsid w:val="00FB2D32"/>
    <w:rsid w:val="00FB332B"/>
    <w:rsid w:val="00FB35E2"/>
    <w:rsid w:val="00FB3B7E"/>
    <w:rsid w:val="00FB476B"/>
    <w:rsid w:val="00FB518A"/>
    <w:rsid w:val="00FB6D27"/>
    <w:rsid w:val="00FB7A08"/>
    <w:rsid w:val="00FC0BF8"/>
    <w:rsid w:val="00FC0DCC"/>
    <w:rsid w:val="00FC1EAA"/>
    <w:rsid w:val="00FC210D"/>
    <w:rsid w:val="00FC2902"/>
    <w:rsid w:val="00FC3112"/>
    <w:rsid w:val="00FC4675"/>
    <w:rsid w:val="00FC4DCB"/>
    <w:rsid w:val="00FC50D2"/>
    <w:rsid w:val="00FC59AC"/>
    <w:rsid w:val="00FC6D58"/>
    <w:rsid w:val="00FC777A"/>
    <w:rsid w:val="00FD0B4A"/>
    <w:rsid w:val="00FD1057"/>
    <w:rsid w:val="00FD3AEC"/>
    <w:rsid w:val="00FD6868"/>
    <w:rsid w:val="00FD6877"/>
    <w:rsid w:val="00FD7499"/>
    <w:rsid w:val="00FD76E9"/>
    <w:rsid w:val="00FE06C8"/>
    <w:rsid w:val="00FE1705"/>
    <w:rsid w:val="00FE1A18"/>
    <w:rsid w:val="00FE1BC7"/>
    <w:rsid w:val="00FE2E08"/>
    <w:rsid w:val="00FE2EAE"/>
    <w:rsid w:val="00FE344B"/>
    <w:rsid w:val="00FE391D"/>
    <w:rsid w:val="00FE414B"/>
    <w:rsid w:val="00FE43B4"/>
    <w:rsid w:val="00FE4B6A"/>
    <w:rsid w:val="00FE509C"/>
    <w:rsid w:val="00FE5649"/>
    <w:rsid w:val="00FE5FFA"/>
    <w:rsid w:val="00FE6C00"/>
    <w:rsid w:val="00FF03DB"/>
    <w:rsid w:val="00FF09AA"/>
    <w:rsid w:val="00FF0F16"/>
    <w:rsid w:val="00FF1619"/>
    <w:rsid w:val="00FF2B0E"/>
    <w:rsid w:val="00FF3FC1"/>
    <w:rsid w:val="00FF45DE"/>
    <w:rsid w:val="00FF4B36"/>
    <w:rsid w:val="00FF4F64"/>
    <w:rsid w:val="00FF557B"/>
    <w:rsid w:val="00FF614A"/>
    <w:rsid w:val="00FF72B2"/>
    <w:rsid w:val="00FF7E7B"/>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041">
      <o:colormru v:ext="edit" colors="#969696,silver"/>
      <o:colormenu v:ext="edit" fillcolor="none [1609]" strokecolor="none"/>
    </o:shapedefaults>
    <o:shapelayout v:ext="edit">
      <o:idmap v:ext="edit" data="1"/>
    </o:shapelayout>
  </w:shapeDefaults>
  <w:decimalSymbol w:val=","/>
  <w:listSeparator w:val=";"/>
  <w15:docId w15:val="{7EDFCB05-ED36-4347-A944-DDC8F67556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imes New Roman" w:hAnsiTheme="minorHAnsi" w:cstheme="minorHAnsi"/>
        <w:sz w:val="24"/>
        <w:szCs w:val="24"/>
        <w:lang w:val="pt-BR" w:eastAsia="pt-BR" w:bidi="ar-SA"/>
      </w:rPr>
    </w:rPrDefault>
    <w:pPrDefault>
      <w:pPr>
        <w:jc w:val="both"/>
      </w:pPr>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332B"/>
  </w:style>
  <w:style w:type="paragraph" w:styleId="Ttulo1">
    <w:name w:val="heading 1"/>
    <w:basedOn w:val="Normal"/>
    <w:next w:val="Normal"/>
    <w:link w:val="Ttulo1Char"/>
    <w:autoRedefine/>
    <w:uiPriority w:val="9"/>
    <w:qFormat/>
    <w:rsid w:val="00B2450C"/>
    <w:pPr>
      <w:keepNext/>
      <w:numPr>
        <w:numId w:val="19"/>
      </w:numPr>
      <w:outlineLvl w:val="0"/>
    </w:pPr>
    <w:rPr>
      <w:rFonts w:eastAsiaTheme="majorEastAsia"/>
      <w:b/>
      <w:bCs/>
      <w:kern w:val="32"/>
      <w:sz w:val="32"/>
      <w:szCs w:val="32"/>
    </w:rPr>
  </w:style>
  <w:style w:type="paragraph" w:styleId="Ttulo2">
    <w:name w:val="heading 2"/>
    <w:basedOn w:val="Normal"/>
    <w:next w:val="Normal"/>
    <w:autoRedefine/>
    <w:uiPriority w:val="9"/>
    <w:qFormat/>
    <w:rsid w:val="003D0EAB"/>
    <w:pPr>
      <w:keepNext/>
      <w:numPr>
        <w:numId w:val="43"/>
      </w:numPr>
      <w:pBdr>
        <w:top w:val="single" w:sz="4" w:space="1" w:color="auto"/>
        <w:left w:val="single" w:sz="4" w:space="4" w:color="auto"/>
        <w:bottom w:val="single" w:sz="4" w:space="1" w:color="auto"/>
        <w:right w:val="single" w:sz="4" w:space="4" w:color="auto"/>
      </w:pBdr>
      <w:shd w:val="clear" w:color="auto" w:fill="76923C" w:themeFill="accent3" w:themeFillShade="BF"/>
      <w:ind w:hanging="720"/>
      <w:outlineLvl w:val="1"/>
    </w:pPr>
    <w:rPr>
      <w:rFonts w:eastAsia="Calibri" w:cs="Arial"/>
      <w:b/>
      <w:lang w:eastAsia="en-US"/>
    </w:rPr>
  </w:style>
  <w:style w:type="paragraph" w:styleId="Ttulo3">
    <w:name w:val="heading 3"/>
    <w:basedOn w:val="Normal"/>
    <w:next w:val="Normal"/>
    <w:link w:val="Ttulo3Char"/>
    <w:autoRedefine/>
    <w:uiPriority w:val="9"/>
    <w:qFormat/>
    <w:rsid w:val="003D0EAB"/>
    <w:pPr>
      <w:keepNext/>
      <w:numPr>
        <w:ilvl w:val="1"/>
        <w:numId w:val="43"/>
      </w:numPr>
      <w:pBdr>
        <w:top w:val="single" w:sz="4" w:space="1" w:color="auto"/>
        <w:left w:val="single" w:sz="4" w:space="4" w:color="auto"/>
        <w:bottom w:val="single" w:sz="4" w:space="1" w:color="auto"/>
        <w:right w:val="single" w:sz="4" w:space="4" w:color="auto"/>
      </w:pBdr>
      <w:shd w:val="clear" w:color="auto" w:fill="C2D69B" w:themeFill="accent3" w:themeFillTint="99"/>
      <w:ind w:hanging="578"/>
      <w:outlineLvl w:val="2"/>
    </w:pPr>
    <w:rPr>
      <w:rFonts w:ascii="Calibri" w:hAnsi="Calibri" w:cs="Calibri"/>
      <w:b/>
      <w:bCs/>
      <w:caps/>
      <w:szCs w:val="20"/>
      <w:lang w:eastAsia="en-US"/>
    </w:rPr>
  </w:style>
  <w:style w:type="paragraph" w:styleId="Ttulo4">
    <w:name w:val="heading 4"/>
    <w:basedOn w:val="Normal"/>
    <w:next w:val="Normal"/>
    <w:link w:val="Ttulo4Char"/>
    <w:uiPriority w:val="9"/>
    <w:qFormat/>
    <w:rsid w:val="002A33E5"/>
    <w:pPr>
      <w:keepNext/>
      <w:numPr>
        <w:ilvl w:val="3"/>
        <w:numId w:val="19"/>
      </w:numPr>
      <w:outlineLvl w:val="3"/>
    </w:pPr>
    <w:rPr>
      <w:b/>
      <w:szCs w:val="20"/>
    </w:rPr>
  </w:style>
  <w:style w:type="paragraph" w:styleId="Ttulo5">
    <w:name w:val="heading 5"/>
    <w:basedOn w:val="Normal"/>
    <w:next w:val="Normal"/>
    <w:link w:val="Ttulo5Char"/>
    <w:uiPriority w:val="9"/>
    <w:qFormat/>
    <w:rsid w:val="008E6995"/>
    <w:pPr>
      <w:keepNext/>
      <w:numPr>
        <w:ilvl w:val="4"/>
        <w:numId w:val="19"/>
      </w:numPr>
      <w:ind w:right="-426"/>
      <w:jc w:val="center"/>
      <w:outlineLvl w:val="4"/>
    </w:pPr>
    <w:rPr>
      <w:rFonts w:ascii="Arial" w:hAnsi="Arial"/>
      <w:b/>
      <w:sz w:val="16"/>
      <w:szCs w:val="20"/>
    </w:rPr>
  </w:style>
  <w:style w:type="paragraph" w:styleId="Ttulo6">
    <w:name w:val="heading 6"/>
    <w:basedOn w:val="Normal"/>
    <w:next w:val="Normal"/>
    <w:link w:val="Ttulo6Char"/>
    <w:unhideWhenUsed/>
    <w:qFormat/>
    <w:rsid w:val="008E6995"/>
    <w:pPr>
      <w:numPr>
        <w:ilvl w:val="5"/>
        <w:numId w:val="19"/>
      </w:numPr>
      <w:spacing w:before="240" w:after="60"/>
      <w:outlineLvl w:val="5"/>
    </w:pPr>
    <w:rPr>
      <w:rFonts w:eastAsiaTheme="minorEastAsia" w:cstheme="minorBidi"/>
      <w:b/>
      <w:bCs/>
      <w:sz w:val="22"/>
      <w:szCs w:val="22"/>
    </w:rPr>
  </w:style>
  <w:style w:type="paragraph" w:styleId="Ttulo7">
    <w:name w:val="heading 7"/>
    <w:basedOn w:val="Normal"/>
    <w:next w:val="Normal"/>
    <w:link w:val="Ttulo7Char"/>
    <w:uiPriority w:val="9"/>
    <w:qFormat/>
    <w:rsid w:val="008E6995"/>
    <w:pPr>
      <w:keepNext/>
      <w:numPr>
        <w:ilvl w:val="6"/>
        <w:numId w:val="19"/>
      </w:numPr>
      <w:outlineLvl w:val="6"/>
    </w:pPr>
    <w:rPr>
      <w:rFonts w:ascii="Arial" w:hAnsi="Arial"/>
      <w:b/>
      <w:szCs w:val="20"/>
    </w:rPr>
  </w:style>
  <w:style w:type="paragraph" w:styleId="Ttulo8">
    <w:name w:val="heading 8"/>
    <w:basedOn w:val="Normal"/>
    <w:next w:val="Normal"/>
    <w:link w:val="Ttulo8Char"/>
    <w:uiPriority w:val="9"/>
    <w:qFormat/>
    <w:rsid w:val="008E6995"/>
    <w:pPr>
      <w:keepNext/>
      <w:numPr>
        <w:ilvl w:val="7"/>
        <w:numId w:val="19"/>
      </w:numPr>
      <w:ind w:right="-426"/>
      <w:jc w:val="center"/>
      <w:outlineLvl w:val="7"/>
    </w:pPr>
    <w:rPr>
      <w:rFonts w:ascii="Arial" w:hAnsi="Arial"/>
      <w:b/>
      <w:szCs w:val="20"/>
    </w:rPr>
  </w:style>
  <w:style w:type="paragraph" w:styleId="Ttulo9">
    <w:name w:val="heading 9"/>
    <w:basedOn w:val="Normal"/>
    <w:next w:val="Normal"/>
    <w:link w:val="Ttulo9Char"/>
    <w:uiPriority w:val="9"/>
    <w:qFormat/>
    <w:rsid w:val="008E6995"/>
    <w:pPr>
      <w:keepNext/>
      <w:numPr>
        <w:ilvl w:val="8"/>
        <w:numId w:val="19"/>
      </w:numPr>
      <w:ind w:right="-426"/>
      <w:jc w:val="center"/>
      <w:outlineLvl w:val="8"/>
    </w:pPr>
    <w:rPr>
      <w:rFonts w:ascii="Arial" w:hAnsi="Arial"/>
      <w:b/>
      <w:i/>
      <w:sz w:val="22"/>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rsid w:val="00EA474A"/>
    <w:pPr>
      <w:tabs>
        <w:tab w:val="center" w:pos="4252"/>
        <w:tab w:val="right" w:pos="8504"/>
      </w:tabs>
    </w:pPr>
  </w:style>
  <w:style w:type="paragraph" w:styleId="Rodap">
    <w:name w:val="footer"/>
    <w:basedOn w:val="Normal"/>
    <w:link w:val="RodapChar"/>
    <w:uiPriority w:val="99"/>
    <w:rsid w:val="00EA474A"/>
    <w:pPr>
      <w:tabs>
        <w:tab w:val="center" w:pos="4252"/>
        <w:tab w:val="right" w:pos="8504"/>
      </w:tabs>
    </w:pPr>
  </w:style>
  <w:style w:type="table" w:styleId="Tabelacomgrade">
    <w:name w:val="Table Grid"/>
    <w:basedOn w:val="Tabelanormal"/>
    <w:rsid w:val="00EA47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uiPriority w:val="34"/>
    <w:qFormat/>
    <w:rsid w:val="00B86BAB"/>
    <w:pPr>
      <w:spacing w:after="200" w:line="276" w:lineRule="auto"/>
      <w:ind w:left="720"/>
      <w:contextualSpacing/>
    </w:pPr>
    <w:rPr>
      <w:rFonts w:ascii="Calibri" w:eastAsia="Calibri" w:hAnsi="Calibri"/>
      <w:sz w:val="22"/>
      <w:szCs w:val="22"/>
      <w:lang w:eastAsia="en-US"/>
    </w:rPr>
  </w:style>
  <w:style w:type="character" w:customStyle="1" w:styleId="Ttulo1Char">
    <w:name w:val="Título 1 Char"/>
    <w:basedOn w:val="Fontepargpadro"/>
    <w:link w:val="Ttulo1"/>
    <w:uiPriority w:val="9"/>
    <w:rsid w:val="00B2450C"/>
    <w:rPr>
      <w:rFonts w:eastAsiaTheme="majorEastAsia"/>
      <w:b/>
      <w:bCs/>
      <w:kern w:val="32"/>
      <w:sz w:val="32"/>
      <w:szCs w:val="32"/>
    </w:rPr>
  </w:style>
  <w:style w:type="character" w:customStyle="1" w:styleId="Ttulo6Char">
    <w:name w:val="Título 6 Char"/>
    <w:basedOn w:val="Fontepargpadro"/>
    <w:link w:val="Ttulo6"/>
    <w:rsid w:val="008E6995"/>
    <w:rPr>
      <w:rFonts w:eastAsiaTheme="minorEastAsia" w:cstheme="minorBidi"/>
      <w:b/>
      <w:bCs/>
      <w:sz w:val="22"/>
      <w:szCs w:val="22"/>
    </w:rPr>
  </w:style>
  <w:style w:type="character" w:customStyle="1" w:styleId="Ttulo3Char">
    <w:name w:val="Título 3 Char"/>
    <w:basedOn w:val="Fontepargpadro"/>
    <w:link w:val="Ttulo3"/>
    <w:uiPriority w:val="9"/>
    <w:rsid w:val="003D0EAB"/>
    <w:rPr>
      <w:rFonts w:ascii="Calibri" w:hAnsi="Calibri" w:cs="Calibri"/>
      <w:b/>
      <w:bCs/>
      <w:caps/>
      <w:szCs w:val="20"/>
      <w:shd w:val="clear" w:color="auto" w:fill="C2D69B" w:themeFill="accent3" w:themeFillTint="99"/>
      <w:lang w:eastAsia="en-US"/>
    </w:rPr>
  </w:style>
  <w:style w:type="character" w:customStyle="1" w:styleId="Ttulo4Char">
    <w:name w:val="Título 4 Char"/>
    <w:basedOn w:val="Fontepargpadro"/>
    <w:link w:val="Ttulo4"/>
    <w:uiPriority w:val="9"/>
    <w:rsid w:val="002A33E5"/>
    <w:rPr>
      <w:b/>
      <w:szCs w:val="20"/>
    </w:rPr>
  </w:style>
  <w:style w:type="character" w:customStyle="1" w:styleId="Ttulo5Char">
    <w:name w:val="Título 5 Char"/>
    <w:basedOn w:val="Fontepargpadro"/>
    <w:link w:val="Ttulo5"/>
    <w:uiPriority w:val="9"/>
    <w:rsid w:val="008E6995"/>
    <w:rPr>
      <w:rFonts w:ascii="Arial" w:hAnsi="Arial"/>
      <w:b/>
      <w:sz w:val="16"/>
      <w:szCs w:val="20"/>
    </w:rPr>
  </w:style>
  <w:style w:type="character" w:customStyle="1" w:styleId="Ttulo7Char">
    <w:name w:val="Título 7 Char"/>
    <w:basedOn w:val="Fontepargpadro"/>
    <w:link w:val="Ttulo7"/>
    <w:uiPriority w:val="9"/>
    <w:rsid w:val="008E6995"/>
    <w:rPr>
      <w:rFonts w:ascii="Arial" w:hAnsi="Arial"/>
      <w:b/>
      <w:szCs w:val="20"/>
    </w:rPr>
  </w:style>
  <w:style w:type="character" w:customStyle="1" w:styleId="Ttulo8Char">
    <w:name w:val="Título 8 Char"/>
    <w:basedOn w:val="Fontepargpadro"/>
    <w:link w:val="Ttulo8"/>
    <w:uiPriority w:val="9"/>
    <w:rsid w:val="008E6995"/>
    <w:rPr>
      <w:rFonts w:ascii="Arial" w:hAnsi="Arial"/>
      <w:b/>
      <w:szCs w:val="20"/>
    </w:rPr>
  </w:style>
  <w:style w:type="character" w:customStyle="1" w:styleId="Ttulo9Char">
    <w:name w:val="Título 9 Char"/>
    <w:basedOn w:val="Fontepargpadro"/>
    <w:link w:val="Ttulo9"/>
    <w:uiPriority w:val="9"/>
    <w:rsid w:val="008E6995"/>
    <w:rPr>
      <w:rFonts w:ascii="Arial" w:hAnsi="Arial"/>
      <w:b/>
      <w:i/>
      <w:sz w:val="22"/>
      <w:szCs w:val="20"/>
    </w:rPr>
  </w:style>
  <w:style w:type="character" w:customStyle="1" w:styleId="Ttulo2Char">
    <w:name w:val="Título 2 Char"/>
    <w:basedOn w:val="Fontepargpadro"/>
    <w:uiPriority w:val="9"/>
    <w:rsid w:val="008E6995"/>
    <w:rPr>
      <w:rFonts w:ascii="Arial" w:hAnsi="Arial"/>
      <w:sz w:val="52"/>
      <w:lang w:val="pt-BR" w:eastAsia="pt-BR" w:bidi="ar-SA"/>
    </w:rPr>
  </w:style>
  <w:style w:type="paragraph" w:styleId="Textoembloco">
    <w:name w:val="Block Text"/>
    <w:basedOn w:val="Normal"/>
    <w:rsid w:val="008E6995"/>
    <w:pPr>
      <w:ind w:left="1134" w:right="-426" w:firstLine="2268"/>
    </w:pPr>
    <w:rPr>
      <w:rFonts w:ascii="Arial" w:hAnsi="Arial"/>
      <w:szCs w:val="20"/>
    </w:rPr>
  </w:style>
  <w:style w:type="paragraph" w:styleId="Corpodetexto">
    <w:name w:val="Body Text"/>
    <w:basedOn w:val="Normal"/>
    <w:link w:val="CorpodetextoChar"/>
    <w:rsid w:val="008E6995"/>
    <w:pPr>
      <w:ind w:firstLine="71"/>
    </w:pPr>
    <w:rPr>
      <w:rFonts w:ascii="Arial" w:hAnsi="Arial"/>
      <w:szCs w:val="20"/>
    </w:rPr>
  </w:style>
  <w:style w:type="character" w:customStyle="1" w:styleId="CorpodetextoChar">
    <w:name w:val="Corpo de texto Char"/>
    <w:basedOn w:val="Fontepargpadro"/>
    <w:link w:val="Corpodetexto"/>
    <w:rsid w:val="008E6995"/>
    <w:rPr>
      <w:rFonts w:ascii="Arial" w:hAnsi="Arial"/>
      <w:sz w:val="24"/>
    </w:rPr>
  </w:style>
  <w:style w:type="paragraph" w:styleId="Subttulo">
    <w:name w:val="Subtitle"/>
    <w:basedOn w:val="Normal"/>
    <w:link w:val="SubttuloChar"/>
    <w:qFormat/>
    <w:rsid w:val="008E6995"/>
    <w:pPr>
      <w:ind w:left="1134" w:right="-426"/>
      <w:jc w:val="center"/>
      <w:outlineLvl w:val="0"/>
    </w:pPr>
    <w:rPr>
      <w:rFonts w:ascii="Arial" w:hAnsi="Arial"/>
      <w:b/>
      <w:sz w:val="36"/>
      <w:szCs w:val="20"/>
      <w:u w:val="single"/>
    </w:rPr>
  </w:style>
  <w:style w:type="character" w:customStyle="1" w:styleId="SubttuloChar">
    <w:name w:val="Subtítulo Char"/>
    <w:basedOn w:val="Fontepargpadro"/>
    <w:link w:val="Subttulo"/>
    <w:rsid w:val="008E6995"/>
    <w:rPr>
      <w:rFonts w:ascii="Arial" w:hAnsi="Arial"/>
      <w:b/>
      <w:sz w:val="36"/>
      <w:u w:val="single"/>
    </w:rPr>
  </w:style>
  <w:style w:type="paragraph" w:styleId="Recuodecorpodetexto">
    <w:name w:val="Body Text Indent"/>
    <w:basedOn w:val="Normal"/>
    <w:link w:val="RecuodecorpodetextoChar"/>
    <w:rsid w:val="008E6995"/>
    <w:pPr>
      <w:ind w:right="-426" w:firstLine="2410"/>
    </w:pPr>
    <w:rPr>
      <w:rFonts w:ascii="Arial" w:hAnsi="Arial"/>
      <w:szCs w:val="20"/>
    </w:rPr>
  </w:style>
  <w:style w:type="character" w:customStyle="1" w:styleId="RecuodecorpodetextoChar">
    <w:name w:val="Recuo de corpo de texto Char"/>
    <w:basedOn w:val="Fontepargpadro"/>
    <w:link w:val="Recuodecorpodetexto"/>
    <w:rsid w:val="008E6995"/>
    <w:rPr>
      <w:rFonts w:ascii="Arial" w:hAnsi="Arial"/>
      <w:sz w:val="24"/>
    </w:rPr>
  </w:style>
  <w:style w:type="paragraph" w:styleId="Recuodecorpodetexto3">
    <w:name w:val="Body Text Indent 3"/>
    <w:basedOn w:val="Normal"/>
    <w:link w:val="Recuodecorpodetexto3Char"/>
    <w:rsid w:val="008E6995"/>
    <w:pPr>
      <w:ind w:right="-426" w:firstLine="71"/>
    </w:pPr>
    <w:rPr>
      <w:rFonts w:ascii="Arial" w:hAnsi="Arial"/>
      <w:szCs w:val="20"/>
    </w:rPr>
  </w:style>
  <w:style w:type="character" w:customStyle="1" w:styleId="Recuodecorpodetexto3Char">
    <w:name w:val="Recuo de corpo de texto 3 Char"/>
    <w:basedOn w:val="Fontepargpadro"/>
    <w:link w:val="Recuodecorpodetexto3"/>
    <w:rsid w:val="008E6995"/>
    <w:rPr>
      <w:rFonts w:ascii="Arial" w:hAnsi="Arial"/>
      <w:sz w:val="24"/>
    </w:rPr>
  </w:style>
  <w:style w:type="character" w:styleId="Nmerodepgina">
    <w:name w:val="page number"/>
    <w:basedOn w:val="Fontepargpadro"/>
    <w:rsid w:val="008E6995"/>
    <w:rPr>
      <w:rFonts w:ascii="Times New Roman" w:hAnsi="Times New Roman"/>
      <w:sz w:val="24"/>
    </w:rPr>
  </w:style>
  <w:style w:type="paragraph" w:styleId="Recuodecorpodetexto2">
    <w:name w:val="Body Text Indent 2"/>
    <w:basedOn w:val="Normal"/>
    <w:link w:val="Recuodecorpodetexto2Char"/>
    <w:rsid w:val="008E6995"/>
    <w:pPr>
      <w:spacing w:before="120" w:line="360" w:lineRule="auto"/>
      <w:ind w:left="1134" w:firstLine="1134"/>
    </w:pPr>
    <w:rPr>
      <w:rFonts w:ascii="Arial" w:hAnsi="Arial"/>
      <w:szCs w:val="20"/>
    </w:rPr>
  </w:style>
  <w:style w:type="character" w:customStyle="1" w:styleId="Recuodecorpodetexto2Char">
    <w:name w:val="Recuo de corpo de texto 2 Char"/>
    <w:basedOn w:val="Fontepargpadro"/>
    <w:link w:val="Recuodecorpodetexto2"/>
    <w:rsid w:val="008E6995"/>
    <w:rPr>
      <w:rFonts w:ascii="Arial" w:hAnsi="Arial"/>
      <w:sz w:val="24"/>
    </w:rPr>
  </w:style>
  <w:style w:type="paragraph" w:styleId="MapadoDocumento">
    <w:name w:val="Document Map"/>
    <w:basedOn w:val="Normal"/>
    <w:link w:val="MapadoDocumentoChar"/>
    <w:rsid w:val="008E6995"/>
    <w:pPr>
      <w:widowControl w:val="0"/>
      <w:shd w:val="clear" w:color="auto" w:fill="000080"/>
    </w:pPr>
    <w:rPr>
      <w:rFonts w:ascii="Tahoma" w:hAnsi="Tahoma"/>
      <w:snapToGrid w:val="0"/>
      <w:sz w:val="20"/>
      <w:szCs w:val="20"/>
    </w:rPr>
  </w:style>
  <w:style w:type="character" w:customStyle="1" w:styleId="MapadoDocumentoChar">
    <w:name w:val="Mapa do Documento Char"/>
    <w:basedOn w:val="Fontepargpadro"/>
    <w:link w:val="MapadoDocumento"/>
    <w:rsid w:val="008E6995"/>
    <w:rPr>
      <w:rFonts w:ascii="Tahoma" w:hAnsi="Tahoma"/>
      <w:snapToGrid w:val="0"/>
      <w:shd w:val="clear" w:color="auto" w:fill="000080"/>
    </w:rPr>
  </w:style>
  <w:style w:type="paragraph" w:styleId="Lista2">
    <w:name w:val="List 2"/>
    <w:basedOn w:val="Normal"/>
    <w:rsid w:val="008E6995"/>
    <w:pPr>
      <w:ind w:left="566" w:hanging="283"/>
    </w:pPr>
    <w:rPr>
      <w:sz w:val="20"/>
      <w:szCs w:val="20"/>
    </w:rPr>
  </w:style>
  <w:style w:type="character" w:styleId="Refdecomentrio">
    <w:name w:val="annotation reference"/>
    <w:basedOn w:val="Fontepargpadro"/>
    <w:rsid w:val="008E6995"/>
    <w:rPr>
      <w:sz w:val="16"/>
    </w:rPr>
  </w:style>
  <w:style w:type="paragraph" w:styleId="Textodecomentrio">
    <w:name w:val="annotation text"/>
    <w:basedOn w:val="Normal"/>
    <w:link w:val="TextodecomentrioChar"/>
    <w:rsid w:val="008E6995"/>
    <w:rPr>
      <w:sz w:val="20"/>
      <w:szCs w:val="20"/>
    </w:rPr>
  </w:style>
  <w:style w:type="character" w:customStyle="1" w:styleId="TextodecomentrioChar">
    <w:name w:val="Texto de comentário Char"/>
    <w:basedOn w:val="Fontepargpadro"/>
    <w:link w:val="Textodecomentrio"/>
    <w:rsid w:val="008E6995"/>
  </w:style>
  <w:style w:type="paragraph" w:styleId="Corpodetexto2">
    <w:name w:val="Body Text 2"/>
    <w:basedOn w:val="Normal"/>
    <w:link w:val="Corpodetexto2Char"/>
    <w:rsid w:val="008E6995"/>
    <w:rPr>
      <w:rFonts w:ascii="Arial" w:hAnsi="Arial"/>
      <w:b/>
      <w:i/>
      <w:color w:val="FF0000"/>
      <w:szCs w:val="20"/>
    </w:rPr>
  </w:style>
  <w:style w:type="character" w:customStyle="1" w:styleId="Corpodetexto2Char">
    <w:name w:val="Corpo de texto 2 Char"/>
    <w:basedOn w:val="Fontepargpadro"/>
    <w:link w:val="Corpodetexto2"/>
    <w:rsid w:val="008E6995"/>
    <w:rPr>
      <w:rFonts w:ascii="Arial" w:hAnsi="Arial"/>
      <w:b/>
      <w:i/>
      <w:color w:val="FF0000"/>
      <w:sz w:val="24"/>
    </w:rPr>
  </w:style>
  <w:style w:type="paragraph" w:styleId="Legenda">
    <w:name w:val="caption"/>
    <w:basedOn w:val="Normal"/>
    <w:next w:val="Normal"/>
    <w:qFormat/>
    <w:rsid w:val="008E6995"/>
    <w:pPr>
      <w:jc w:val="center"/>
    </w:pPr>
    <w:rPr>
      <w:rFonts w:ascii="Arial" w:hAnsi="Arial"/>
      <w:b/>
      <w:sz w:val="20"/>
      <w:szCs w:val="20"/>
    </w:rPr>
  </w:style>
  <w:style w:type="paragraph" w:styleId="Sumrio1">
    <w:name w:val="toc 1"/>
    <w:basedOn w:val="Normal"/>
    <w:next w:val="Normal"/>
    <w:autoRedefine/>
    <w:uiPriority w:val="39"/>
    <w:rsid w:val="004506BA"/>
    <w:pPr>
      <w:tabs>
        <w:tab w:val="right" w:leader="dot" w:pos="9344"/>
      </w:tabs>
    </w:pPr>
    <w:rPr>
      <w:b/>
      <w:noProof/>
      <w:sz w:val="20"/>
      <w:szCs w:val="20"/>
    </w:rPr>
  </w:style>
  <w:style w:type="character" w:styleId="Hyperlink">
    <w:name w:val="Hyperlink"/>
    <w:basedOn w:val="Fontepargpadro"/>
    <w:uiPriority w:val="99"/>
    <w:rsid w:val="008E6995"/>
    <w:rPr>
      <w:color w:val="0000FF"/>
      <w:u w:val="single"/>
    </w:rPr>
  </w:style>
  <w:style w:type="paragraph" w:customStyle="1" w:styleId="TtuloMemorial">
    <w:name w:val="Título_Memorial"/>
    <w:basedOn w:val="Normal"/>
    <w:rsid w:val="008E6995"/>
    <w:pPr>
      <w:numPr>
        <w:numId w:val="1"/>
      </w:numPr>
    </w:pPr>
    <w:rPr>
      <w:rFonts w:ascii="Arial" w:hAnsi="Arial"/>
      <w:b/>
      <w:smallCaps/>
      <w:u w:val="single"/>
    </w:rPr>
  </w:style>
  <w:style w:type="paragraph" w:customStyle="1" w:styleId="SubtituloMemorial">
    <w:name w:val="Subtitulo_Memorial"/>
    <w:basedOn w:val="Normal"/>
    <w:rsid w:val="008E6995"/>
    <w:pPr>
      <w:numPr>
        <w:ilvl w:val="1"/>
        <w:numId w:val="1"/>
      </w:numPr>
    </w:pPr>
    <w:rPr>
      <w:rFonts w:ascii="Arial" w:hAnsi="Arial"/>
      <w:b/>
      <w:szCs w:val="20"/>
    </w:rPr>
  </w:style>
  <w:style w:type="paragraph" w:styleId="Sumrio2">
    <w:name w:val="toc 2"/>
    <w:basedOn w:val="Normal"/>
    <w:next w:val="Normal"/>
    <w:autoRedefine/>
    <w:uiPriority w:val="39"/>
    <w:rsid w:val="003D4DDC"/>
    <w:pPr>
      <w:tabs>
        <w:tab w:val="left" w:pos="426"/>
        <w:tab w:val="left" w:pos="800"/>
        <w:tab w:val="right" w:leader="dot" w:pos="9344"/>
      </w:tabs>
    </w:pPr>
    <w:rPr>
      <w:sz w:val="20"/>
      <w:szCs w:val="20"/>
    </w:rPr>
  </w:style>
  <w:style w:type="paragraph" w:styleId="Sumrio3">
    <w:name w:val="toc 3"/>
    <w:basedOn w:val="Normal"/>
    <w:next w:val="Normal"/>
    <w:autoRedefine/>
    <w:uiPriority w:val="39"/>
    <w:rsid w:val="00591813"/>
    <w:pPr>
      <w:tabs>
        <w:tab w:val="left" w:pos="567"/>
        <w:tab w:val="left" w:pos="851"/>
        <w:tab w:val="right" w:leader="dot" w:pos="9344"/>
      </w:tabs>
      <w:ind w:left="142"/>
    </w:pPr>
    <w:rPr>
      <w:sz w:val="20"/>
      <w:szCs w:val="20"/>
    </w:rPr>
  </w:style>
  <w:style w:type="paragraph" w:customStyle="1" w:styleId="AntituloMemorial">
    <w:name w:val="Antitulo_Memorial"/>
    <w:basedOn w:val="Ttulo7"/>
    <w:rsid w:val="008E6995"/>
    <w:pPr>
      <w:ind w:left="0" w:firstLine="1134"/>
    </w:pPr>
    <w:rPr>
      <w:smallCaps/>
      <w:sz w:val="28"/>
    </w:rPr>
  </w:style>
  <w:style w:type="paragraph" w:customStyle="1" w:styleId="AposSubttuloMemorial">
    <w:name w:val="Apos_Subtítulo_Memorial"/>
    <w:basedOn w:val="Recuodecorpodetexto3"/>
    <w:rsid w:val="008E6995"/>
    <w:pPr>
      <w:numPr>
        <w:ilvl w:val="2"/>
        <w:numId w:val="1"/>
      </w:numPr>
      <w:ind w:right="0"/>
    </w:pPr>
    <w:rPr>
      <w:b/>
    </w:rPr>
  </w:style>
  <w:style w:type="paragraph" w:styleId="Sumrio4">
    <w:name w:val="toc 4"/>
    <w:basedOn w:val="Normal"/>
    <w:next w:val="Normal"/>
    <w:autoRedefine/>
    <w:uiPriority w:val="39"/>
    <w:rsid w:val="008E6995"/>
    <w:pPr>
      <w:tabs>
        <w:tab w:val="left" w:pos="1418"/>
        <w:tab w:val="right" w:leader="dot" w:pos="9062"/>
      </w:tabs>
      <w:ind w:left="600"/>
    </w:pPr>
    <w:rPr>
      <w:sz w:val="20"/>
      <w:szCs w:val="20"/>
    </w:rPr>
  </w:style>
  <w:style w:type="paragraph" w:customStyle="1" w:styleId="DepoisAposSubttuloMemorial">
    <w:name w:val="Depois_Apos_Subtítulo_Memorial"/>
    <w:basedOn w:val="Recuodecorpodetexto3"/>
    <w:rsid w:val="008E6995"/>
    <w:pPr>
      <w:ind w:right="0" w:firstLine="1134"/>
    </w:pPr>
    <w:rPr>
      <w:b/>
    </w:rPr>
  </w:style>
  <w:style w:type="paragraph" w:styleId="Sumrio5">
    <w:name w:val="toc 5"/>
    <w:basedOn w:val="Normal"/>
    <w:next w:val="Normal"/>
    <w:autoRedefine/>
    <w:uiPriority w:val="39"/>
    <w:rsid w:val="008E6995"/>
    <w:pPr>
      <w:ind w:left="800"/>
    </w:pPr>
    <w:rPr>
      <w:sz w:val="20"/>
      <w:szCs w:val="20"/>
    </w:rPr>
  </w:style>
  <w:style w:type="paragraph" w:styleId="Sumrio6">
    <w:name w:val="toc 6"/>
    <w:basedOn w:val="Normal"/>
    <w:next w:val="Normal"/>
    <w:autoRedefine/>
    <w:uiPriority w:val="39"/>
    <w:rsid w:val="008E6995"/>
    <w:pPr>
      <w:ind w:left="1200"/>
    </w:pPr>
  </w:style>
  <w:style w:type="paragraph" w:styleId="Sumrio7">
    <w:name w:val="toc 7"/>
    <w:basedOn w:val="Normal"/>
    <w:next w:val="Normal"/>
    <w:autoRedefine/>
    <w:uiPriority w:val="39"/>
    <w:rsid w:val="008E6995"/>
    <w:pPr>
      <w:ind w:left="1440"/>
    </w:pPr>
  </w:style>
  <w:style w:type="paragraph" w:styleId="Sumrio8">
    <w:name w:val="toc 8"/>
    <w:basedOn w:val="Normal"/>
    <w:next w:val="Normal"/>
    <w:autoRedefine/>
    <w:uiPriority w:val="39"/>
    <w:rsid w:val="008E6995"/>
    <w:pPr>
      <w:ind w:left="1680"/>
    </w:pPr>
  </w:style>
  <w:style w:type="paragraph" w:styleId="Sumrio9">
    <w:name w:val="toc 9"/>
    <w:basedOn w:val="Normal"/>
    <w:next w:val="Normal"/>
    <w:autoRedefine/>
    <w:uiPriority w:val="39"/>
    <w:rsid w:val="008E6995"/>
    <w:pPr>
      <w:ind w:left="1920"/>
    </w:pPr>
  </w:style>
  <w:style w:type="paragraph" w:customStyle="1" w:styleId="Recuodecorpodetexto31">
    <w:name w:val="Recuo de corpo de texto 31"/>
    <w:basedOn w:val="Normal"/>
    <w:rsid w:val="008E6995"/>
    <w:pPr>
      <w:suppressAutoHyphens/>
      <w:ind w:right="-426" w:firstLine="71"/>
    </w:pPr>
    <w:rPr>
      <w:rFonts w:ascii="Arial" w:hAnsi="Arial"/>
      <w:szCs w:val="20"/>
      <w:lang w:eastAsia="ar-SA"/>
    </w:rPr>
  </w:style>
  <w:style w:type="paragraph" w:styleId="Textodebalo">
    <w:name w:val="Balloon Text"/>
    <w:basedOn w:val="Normal"/>
    <w:link w:val="TextodebaloChar"/>
    <w:rsid w:val="008E6995"/>
    <w:rPr>
      <w:rFonts w:ascii="Tahoma" w:hAnsi="Tahoma" w:cs="Tahoma"/>
      <w:sz w:val="16"/>
      <w:szCs w:val="16"/>
    </w:rPr>
  </w:style>
  <w:style w:type="character" w:customStyle="1" w:styleId="TextodebaloChar">
    <w:name w:val="Texto de balão Char"/>
    <w:basedOn w:val="Fontepargpadro"/>
    <w:link w:val="Textodebalo"/>
    <w:rsid w:val="008E6995"/>
    <w:rPr>
      <w:rFonts w:ascii="Tahoma" w:hAnsi="Tahoma" w:cs="Tahoma"/>
      <w:sz w:val="16"/>
      <w:szCs w:val="16"/>
    </w:rPr>
  </w:style>
  <w:style w:type="paragraph" w:styleId="NormalWeb">
    <w:name w:val="Normal (Web)"/>
    <w:basedOn w:val="Normal"/>
    <w:uiPriority w:val="99"/>
    <w:rsid w:val="008E6995"/>
    <w:pPr>
      <w:spacing w:before="100" w:beforeAutospacing="1" w:after="100" w:afterAutospacing="1"/>
    </w:pPr>
  </w:style>
  <w:style w:type="character" w:styleId="Forte">
    <w:name w:val="Strong"/>
    <w:basedOn w:val="Fontepargpadro"/>
    <w:uiPriority w:val="22"/>
    <w:qFormat/>
    <w:rsid w:val="008E6995"/>
    <w:rPr>
      <w:b/>
      <w:bCs/>
    </w:rPr>
  </w:style>
  <w:style w:type="character" w:styleId="HiperlinkVisitado">
    <w:name w:val="FollowedHyperlink"/>
    <w:basedOn w:val="Fontepargpadro"/>
    <w:rsid w:val="008E6995"/>
    <w:rPr>
      <w:color w:val="800080"/>
      <w:u w:val="single"/>
    </w:rPr>
  </w:style>
  <w:style w:type="paragraph" w:customStyle="1" w:styleId="subtitulomemorial0">
    <w:name w:val="subtitulomemorial"/>
    <w:basedOn w:val="Normal"/>
    <w:rsid w:val="008E6995"/>
    <w:pPr>
      <w:spacing w:before="100" w:beforeAutospacing="1" w:after="100" w:afterAutospacing="1"/>
    </w:pPr>
  </w:style>
  <w:style w:type="paragraph" w:customStyle="1" w:styleId="msoaccenttext">
    <w:name w:val="msoaccenttext"/>
    <w:basedOn w:val="Normal"/>
    <w:rsid w:val="008E6995"/>
    <w:pPr>
      <w:spacing w:before="100" w:beforeAutospacing="1" w:after="100" w:afterAutospacing="1"/>
    </w:pPr>
  </w:style>
  <w:style w:type="paragraph" w:styleId="Corpodetexto3">
    <w:name w:val="Body Text 3"/>
    <w:basedOn w:val="Normal"/>
    <w:link w:val="Corpodetexto3Char"/>
    <w:rsid w:val="008D36C4"/>
    <w:pPr>
      <w:spacing w:after="120"/>
    </w:pPr>
    <w:rPr>
      <w:sz w:val="16"/>
      <w:szCs w:val="16"/>
    </w:rPr>
  </w:style>
  <w:style w:type="character" w:customStyle="1" w:styleId="Corpodetexto3Char">
    <w:name w:val="Corpo de texto 3 Char"/>
    <w:basedOn w:val="Fontepargpadro"/>
    <w:link w:val="Corpodetexto3"/>
    <w:rsid w:val="008D36C4"/>
    <w:rPr>
      <w:sz w:val="16"/>
      <w:szCs w:val="16"/>
    </w:rPr>
  </w:style>
  <w:style w:type="paragraph" w:customStyle="1" w:styleId="TpicosTOPOSOLO">
    <w:name w:val="Tópicos TOPOSOLO"/>
    <w:basedOn w:val="Normal"/>
    <w:rsid w:val="009E0B91"/>
    <w:pPr>
      <w:numPr>
        <w:numId w:val="2"/>
      </w:numPr>
    </w:pPr>
    <w:rPr>
      <w:sz w:val="20"/>
      <w:szCs w:val="20"/>
    </w:rPr>
  </w:style>
  <w:style w:type="paragraph" w:customStyle="1" w:styleId="Corpodetexto21">
    <w:name w:val="Corpo de texto 21"/>
    <w:basedOn w:val="Normal"/>
    <w:rsid w:val="00B74E04"/>
    <w:pPr>
      <w:suppressAutoHyphens/>
      <w:spacing w:before="120"/>
    </w:pPr>
    <w:rPr>
      <w:rFonts w:ascii="Arial" w:hAnsi="Arial"/>
      <w:sz w:val="20"/>
      <w:szCs w:val="20"/>
      <w:lang w:eastAsia="ar-SA"/>
    </w:rPr>
  </w:style>
  <w:style w:type="character" w:styleId="nfase">
    <w:name w:val="Emphasis"/>
    <w:basedOn w:val="Fontepargpadro"/>
    <w:uiPriority w:val="20"/>
    <w:qFormat/>
    <w:rsid w:val="001E5730"/>
    <w:rPr>
      <w:i/>
      <w:iCs/>
    </w:rPr>
  </w:style>
  <w:style w:type="paragraph" w:customStyle="1" w:styleId="style141">
    <w:name w:val="style141"/>
    <w:basedOn w:val="Normal"/>
    <w:rsid w:val="00C75EFC"/>
    <w:pPr>
      <w:spacing w:before="100" w:beforeAutospacing="1" w:after="100" w:afterAutospacing="1"/>
    </w:pPr>
    <w:rPr>
      <w:color w:val="330000"/>
    </w:rPr>
  </w:style>
  <w:style w:type="paragraph" w:styleId="Recuonormal">
    <w:name w:val="Normal Indent"/>
    <w:basedOn w:val="Normal"/>
    <w:link w:val="RecuonormalChar"/>
    <w:rsid w:val="00F8170D"/>
    <w:pPr>
      <w:ind w:left="708"/>
    </w:pPr>
  </w:style>
  <w:style w:type="character" w:customStyle="1" w:styleId="RecuonormalChar">
    <w:name w:val="Recuo normal Char"/>
    <w:basedOn w:val="Fontepargpadro"/>
    <w:link w:val="Recuonormal"/>
    <w:rsid w:val="00F8170D"/>
    <w:rPr>
      <w:sz w:val="24"/>
      <w:szCs w:val="24"/>
    </w:rPr>
  </w:style>
  <w:style w:type="character" w:customStyle="1" w:styleId="RodapChar">
    <w:name w:val="Rodapé Char"/>
    <w:basedOn w:val="Fontepargpadro"/>
    <w:link w:val="Rodap"/>
    <w:uiPriority w:val="99"/>
    <w:rsid w:val="00A217F7"/>
    <w:rPr>
      <w:sz w:val="24"/>
      <w:szCs w:val="24"/>
    </w:rPr>
  </w:style>
  <w:style w:type="paragraph" w:styleId="Reviso">
    <w:name w:val="Revision"/>
    <w:hidden/>
    <w:uiPriority w:val="99"/>
    <w:semiHidden/>
    <w:rsid w:val="00A217F7"/>
  </w:style>
  <w:style w:type="paragraph" w:styleId="Remissivo1">
    <w:name w:val="index 1"/>
    <w:basedOn w:val="Normal"/>
    <w:next w:val="Normal"/>
    <w:autoRedefine/>
    <w:uiPriority w:val="99"/>
    <w:rsid w:val="00F446CB"/>
    <w:pPr>
      <w:ind w:left="240" w:hanging="240"/>
    </w:pPr>
  </w:style>
  <w:style w:type="paragraph" w:customStyle="1" w:styleId="Default">
    <w:name w:val="Default"/>
    <w:rsid w:val="008D5278"/>
    <w:pPr>
      <w:autoSpaceDE w:val="0"/>
      <w:autoSpaceDN w:val="0"/>
      <w:adjustRightInd w:val="0"/>
    </w:pPr>
    <w:rPr>
      <w:rFonts w:ascii="Verdana" w:hAnsi="Verdana" w:cs="Verdana"/>
      <w:color w:val="000000"/>
    </w:rPr>
  </w:style>
  <w:style w:type="character" w:customStyle="1" w:styleId="A1">
    <w:name w:val="A1"/>
    <w:uiPriority w:val="99"/>
    <w:rsid w:val="008D5278"/>
    <w:rPr>
      <w:rFonts w:cs="Verdana"/>
      <w:color w:val="000000"/>
      <w:sz w:val="20"/>
      <w:szCs w:val="20"/>
    </w:rPr>
  </w:style>
  <w:style w:type="paragraph" w:styleId="Ttulo">
    <w:name w:val="Title"/>
    <w:basedOn w:val="Normal"/>
    <w:next w:val="Normal"/>
    <w:link w:val="TtuloChar"/>
    <w:autoRedefine/>
    <w:qFormat/>
    <w:rsid w:val="008661D4"/>
    <w:pPr>
      <w:spacing w:after="240"/>
      <w:ind w:left="360" w:hanging="360"/>
      <w:contextualSpacing/>
      <w:jc w:val="center"/>
    </w:pPr>
    <w:rPr>
      <w:rFonts w:eastAsiaTheme="majorEastAsia" w:cstheme="majorBidi"/>
      <w:spacing w:val="5"/>
      <w:kern w:val="28"/>
      <w:sz w:val="44"/>
      <w:szCs w:val="44"/>
    </w:rPr>
  </w:style>
  <w:style w:type="character" w:customStyle="1" w:styleId="TtuloChar">
    <w:name w:val="Título Char"/>
    <w:basedOn w:val="Fontepargpadro"/>
    <w:link w:val="Ttulo"/>
    <w:rsid w:val="008661D4"/>
    <w:rPr>
      <w:rFonts w:eastAsiaTheme="majorEastAsia" w:cstheme="majorBidi"/>
      <w:spacing w:val="5"/>
      <w:kern w:val="28"/>
      <w:sz w:val="44"/>
      <w:szCs w:val="44"/>
    </w:rPr>
  </w:style>
  <w:style w:type="character" w:customStyle="1" w:styleId="info">
    <w:name w:val="info"/>
    <w:basedOn w:val="Fontepargpadro"/>
    <w:rsid w:val="003F38C5"/>
  </w:style>
  <w:style w:type="paragraph" w:styleId="CabealhodoSumrio">
    <w:name w:val="TOC Heading"/>
    <w:basedOn w:val="Ttulo1"/>
    <w:next w:val="Normal"/>
    <w:uiPriority w:val="39"/>
    <w:unhideWhenUsed/>
    <w:qFormat/>
    <w:rsid w:val="001E1C7B"/>
    <w:pPr>
      <w:keepLines/>
      <w:spacing w:before="480" w:line="276" w:lineRule="auto"/>
      <w:outlineLvl w:val="9"/>
    </w:pPr>
    <w:rPr>
      <w:color w:val="365F91" w:themeColor="accent1" w:themeShade="BF"/>
      <w:kern w:val="0"/>
      <w:sz w:val="28"/>
      <w:szCs w:val="28"/>
      <w:lang w:eastAsia="en-US"/>
    </w:rPr>
  </w:style>
  <w:style w:type="character" w:customStyle="1" w:styleId="apple-converted-space">
    <w:name w:val="apple-converted-space"/>
    <w:basedOn w:val="Fontepargpadro"/>
    <w:rsid w:val="007545D5"/>
  </w:style>
  <w:style w:type="paragraph" w:customStyle="1" w:styleId="Pa0">
    <w:name w:val="Pa0"/>
    <w:basedOn w:val="Default"/>
    <w:next w:val="Default"/>
    <w:uiPriority w:val="99"/>
    <w:rsid w:val="004D7B68"/>
    <w:pPr>
      <w:spacing w:line="241" w:lineRule="atLeast"/>
      <w:jc w:val="left"/>
    </w:pPr>
    <w:rPr>
      <w:rFonts w:ascii="Aller" w:hAnsi="Aller" w:cs="Times New Roman"/>
      <w:color w:val="auto"/>
    </w:rPr>
  </w:style>
  <w:style w:type="character" w:customStyle="1" w:styleId="A4">
    <w:name w:val="A4"/>
    <w:uiPriority w:val="99"/>
    <w:rsid w:val="004D7B68"/>
    <w:rPr>
      <w:rFonts w:cs="Aller"/>
      <w:color w:val="000000"/>
      <w:sz w:val="16"/>
      <w:szCs w:val="16"/>
    </w:rPr>
  </w:style>
  <w:style w:type="paragraph" w:customStyle="1" w:styleId="Pa3">
    <w:name w:val="Pa3"/>
    <w:basedOn w:val="Default"/>
    <w:next w:val="Default"/>
    <w:uiPriority w:val="99"/>
    <w:rsid w:val="004D7B68"/>
    <w:pPr>
      <w:spacing w:line="241" w:lineRule="atLeast"/>
      <w:jc w:val="left"/>
    </w:pPr>
    <w:rPr>
      <w:rFonts w:ascii="Aller" w:hAnsi="Aller" w:cs="Times New Roman"/>
      <w:color w:val="auto"/>
    </w:rPr>
  </w:style>
  <w:style w:type="paragraph" w:styleId="Textodenotadefim">
    <w:name w:val="endnote text"/>
    <w:basedOn w:val="Normal"/>
    <w:link w:val="TextodenotadefimChar"/>
    <w:rsid w:val="00D013D1"/>
    <w:rPr>
      <w:sz w:val="20"/>
      <w:szCs w:val="20"/>
    </w:rPr>
  </w:style>
  <w:style w:type="character" w:customStyle="1" w:styleId="TextodenotadefimChar">
    <w:name w:val="Texto de nota de fim Char"/>
    <w:basedOn w:val="Fontepargpadro"/>
    <w:link w:val="Textodenotadefim"/>
    <w:rsid w:val="00D013D1"/>
    <w:rPr>
      <w:sz w:val="20"/>
      <w:szCs w:val="20"/>
    </w:rPr>
  </w:style>
  <w:style w:type="character" w:styleId="Refdenotadefim">
    <w:name w:val="endnote reference"/>
    <w:basedOn w:val="Fontepargpadro"/>
    <w:rsid w:val="00D013D1"/>
    <w:rPr>
      <w:vertAlign w:val="superscript"/>
    </w:rPr>
  </w:style>
  <w:style w:type="character" w:customStyle="1" w:styleId="CabealhoChar">
    <w:name w:val="Cabeçalho Char"/>
    <w:link w:val="Cabealho"/>
    <w:uiPriority w:val="99"/>
    <w:rsid w:val="00E572CE"/>
  </w:style>
  <w:style w:type="paragraph" w:styleId="Citao">
    <w:name w:val="Quote"/>
    <w:basedOn w:val="Normal"/>
    <w:next w:val="Normal"/>
    <w:link w:val="CitaoChar"/>
    <w:uiPriority w:val="29"/>
    <w:qFormat/>
    <w:rsid w:val="00DF02C0"/>
    <w:pPr>
      <w:numPr>
        <w:numId w:val="5"/>
      </w:numPr>
      <w:spacing w:before="360" w:after="240"/>
    </w:pPr>
    <w:rPr>
      <w:rFonts w:cs="Times New Roman"/>
      <w:b/>
      <w:iCs/>
    </w:rPr>
  </w:style>
  <w:style w:type="character" w:customStyle="1" w:styleId="CitaoChar">
    <w:name w:val="Citação Char"/>
    <w:basedOn w:val="Fontepargpadro"/>
    <w:link w:val="Citao"/>
    <w:uiPriority w:val="29"/>
    <w:rsid w:val="00DF02C0"/>
    <w:rPr>
      <w:rFonts w:cs="Times New Roman"/>
      <w:b/>
      <w:iCs/>
    </w:rPr>
  </w:style>
  <w:style w:type="table" w:styleId="SombreamentoClaro-nfase3">
    <w:name w:val="Light Shading Accent 3"/>
    <w:basedOn w:val="Tabelanormal"/>
    <w:uiPriority w:val="60"/>
    <w:rsid w:val="00D82547"/>
    <w:pPr>
      <w:jc w:val="left"/>
    </w:pPr>
    <w:rPr>
      <w:rFonts w:ascii="Calibri" w:eastAsia="Calibri" w:hAnsi="Calibri" w:cs="Times New Roman"/>
      <w:color w:val="76923C" w:themeColor="accent3" w:themeShade="BF"/>
      <w:sz w:val="20"/>
      <w:szCs w:val="20"/>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Standard">
    <w:name w:val="Standard"/>
    <w:rsid w:val="00380DC8"/>
    <w:pPr>
      <w:widowControl w:val="0"/>
      <w:suppressAutoHyphens/>
      <w:autoSpaceDN w:val="0"/>
      <w:jc w:val="left"/>
      <w:textAlignment w:val="baseline"/>
    </w:pPr>
    <w:rPr>
      <w:rFonts w:ascii="Times New Roman" w:eastAsia="Arial Unicode MS" w:hAnsi="Times New Roman" w:cs="Tahoma"/>
      <w:kern w:val="3"/>
      <w:lang w:eastAsia="zh-CN" w:bidi="hi-IN"/>
    </w:rPr>
  </w:style>
  <w:style w:type="paragraph" w:customStyle="1" w:styleId="SARA-TIT1">
    <w:name w:val="SARA - TIT #1"/>
    <w:basedOn w:val="Ttulo1"/>
    <w:rsid w:val="002F7B0D"/>
    <w:pPr>
      <w:numPr>
        <w:numId w:val="13"/>
      </w:numPr>
      <w:spacing w:before="240" w:after="240"/>
      <w:jc w:val="left"/>
    </w:pPr>
    <w:rPr>
      <w:rFonts w:ascii="Tahoma" w:eastAsia="Times New Roman" w:hAnsi="Tahoma" w:cs="Arial"/>
      <w:caps/>
      <w:sz w:val="24"/>
    </w:rPr>
  </w:style>
  <w:style w:type="paragraph" w:customStyle="1" w:styleId="SARA-TIT2">
    <w:name w:val="SARA - TIT#2"/>
    <w:basedOn w:val="Ttulo2"/>
    <w:rsid w:val="002F7B0D"/>
    <w:pPr>
      <w:numPr>
        <w:numId w:val="0"/>
      </w:numPr>
      <w:tabs>
        <w:tab w:val="num" w:pos="0"/>
        <w:tab w:val="left" w:pos="709"/>
        <w:tab w:val="left" w:pos="851"/>
        <w:tab w:val="left" w:pos="1134"/>
      </w:tabs>
      <w:spacing w:before="240" w:after="120"/>
      <w:jc w:val="left"/>
    </w:pPr>
    <w:rPr>
      <w:rFonts w:ascii="Tahoma" w:eastAsia="Times New Roman" w:hAnsi="Tahoma"/>
      <w:bCs/>
      <w:iCs/>
      <w:caps/>
      <w:sz w:val="20"/>
      <w:szCs w:val="28"/>
      <w:lang w:eastAsia="pt-BR"/>
    </w:rPr>
  </w:style>
  <w:style w:type="paragraph" w:customStyle="1" w:styleId="SARA-TIT3">
    <w:name w:val="SARA - TIT#3"/>
    <w:basedOn w:val="Ttulo3"/>
    <w:rsid w:val="002F7B0D"/>
    <w:pPr>
      <w:numPr>
        <w:numId w:val="13"/>
      </w:numPr>
      <w:spacing w:before="120" w:after="120"/>
      <w:jc w:val="left"/>
    </w:pPr>
    <w:rPr>
      <w:rFonts w:ascii="Tahoma" w:hAnsi="Tahoma" w:cs="Arial"/>
      <w:sz w:val="18"/>
      <w:szCs w:val="26"/>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30613">
      <w:bodyDiv w:val="1"/>
      <w:marLeft w:val="0"/>
      <w:marRight w:val="0"/>
      <w:marTop w:val="0"/>
      <w:marBottom w:val="0"/>
      <w:divBdr>
        <w:top w:val="none" w:sz="0" w:space="0" w:color="auto"/>
        <w:left w:val="none" w:sz="0" w:space="0" w:color="auto"/>
        <w:bottom w:val="none" w:sz="0" w:space="0" w:color="auto"/>
        <w:right w:val="none" w:sz="0" w:space="0" w:color="auto"/>
      </w:divBdr>
    </w:div>
    <w:div w:id="3636232">
      <w:bodyDiv w:val="1"/>
      <w:marLeft w:val="0"/>
      <w:marRight w:val="0"/>
      <w:marTop w:val="0"/>
      <w:marBottom w:val="0"/>
      <w:divBdr>
        <w:top w:val="none" w:sz="0" w:space="0" w:color="auto"/>
        <w:left w:val="none" w:sz="0" w:space="0" w:color="auto"/>
        <w:bottom w:val="none" w:sz="0" w:space="0" w:color="auto"/>
        <w:right w:val="none" w:sz="0" w:space="0" w:color="auto"/>
      </w:divBdr>
    </w:div>
    <w:div w:id="6912256">
      <w:bodyDiv w:val="1"/>
      <w:marLeft w:val="0"/>
      <w:marRight w:val="0"/>
      <w:marTop w:val="0"/>
      <w:marBottom w:val="0"/>
      <w:divBdr>
        <w:top w:val="none" w:sz="0" w:space="0" w:color="auto"/>
        <w:left w:val="none" w:sz="0" w:space="0" w:color="auto"/>
        <w:bottom w:val="none" w:sz="0" w:space="0" w:color="auto"/>
        <w:right w:val="none" w:sz="0" w:space="0" w:color="auto"/>
      </w:divBdr>
    </w:div>
    <w:div w:id="15469347">
      <w:bodyDiv w:val="1"/>
      <w:marLeft w:val="0"/>
      <w:marRight w:val="0"/>
      <w:marTop w:val="0"/>
      <w:marBottom w:val="0"/>
      <w:divBdr>
        <w:top w:val="none" w:sz="0" w:space="0" w:color="auto"/>
        <w:left w:val="none" w:sz="0" w:space="0" w:color="auto"/>
        <w:bottom w:val="none" w:sz="0" w:space="0" w:color="auto"/>
        <w:right w:val="none" w:sz="0" w:space="0" w:color="auto"/>
      </w:divBdr>
    </w:div>
    <w:div w:id="25101120">
      <w:bodyDiv w:val="1"/>
      <w:marLeft w:val="0"/>
      <w:marRight w:val="0"/>
      <w:marTop w:val="0"/>
      <w:marBottom w:val="0"/>
      <w:divBdr>
        <w:top w:val="none" w:sz="0" w:space="0" w:color="auto"/>
        <w:left w:val="none" w:sz="0" w:space="0" w:color="auto"/>
        <w:bottom w:val="none" w:sz="0" w:space="0" w:color="auto"/>
        <w:right w:val="none" w:sz="0" w:space="0" w:color="auto"/>
      </w:divBdr>
    </w:div>
    <w:div w:id="32122224">
      <w:bodyDiv w:val="1"/>
      <w:marLeft w:val="0"/>
      <w:marRight w:val="0"/>
      <w:marTop w:val="0"/>
      <w:marBottom w:val="0"/>
      <w:divBdr>
        <w:top w:val="none" w:sz="0" w:space="0" w:color="auto"/>
        <w:left w:val="none" w:sz="0" w:space="0" w:color="auto"/>
        <w:bottom w:val="none" w:sz="0" w:space="0" w:color="auto"/>
        <w:right w:val="none" w:sz="0" w:space="0" w:color="auto"/>
      </w:divBdr>
    </w:div>
    <w:div w:id="34039906">
      <w:bodyDiv w:val="1"/>
      <w:marLeft w:val="0"/>
      <w:marRight w:val="0"/>
      <w:marTop w:val="0"/>
      <w:marBottom w:val="0"/>
      <w:divBdr>
        <w:top w:val="none" w:sz="0" w:space="0" w:color="auto"/>
        <w:left w:val="none" w:sz="0" w:space="0" w:color="auto"/>
        <w:bottom w:val="none" w:sz="0" w:space="0" w:color="auto"/>
        <w:right w:val="none" w:sz="0" w:space="0" w:color="auto"/>
      </w:divBdr>
    </w:div>
    <w:div w:id="43061619">
      <w:bodyDiv w:val="1"/>
      <w:marLeft w:val="0"/>
      <w:marRight w:val="0"/>
      <w:marTop w:val="0"/>
      <w:marBottom w:val="0"/>
      <w:divBdr>
        <w:top w:val="none" w:sz="0" w:space="0" w:color="auto"/>
        <w:left w:val="none" w:sz="0" w:space="0" w:color="auto"/>
        <w:bottom w:val="none" w:sz="0" w:space="0" w:color="auto"/>
        <w:right w:val="none" w:sz="0" w:space="0" w:color="auto"/>
      </w:divBdr>
    </w:div>
    <w:div w:id="44185453">
      <w:bodyDiv w:val="1"/>
      <w:marLeft w:val="0"/>
      <w:marRight w:val="0"/>
      <w:marTop w:val="0"/>
      <w:marBottom w:val="0"/>
      <w:divBdr>
        <w:top w:val="none" w:sz="0" w:space="0" w:color="auto"/>
        <w:left w:val="none" w:sz="0" w:space="0" w:color="auto"/>
        <w:bottom w:val="none" w:sz="0" w:space="0" w:color="auto"/>
        <w:right w:val="none" w:sz="0" w:space="0" w:color="auto"/>
      </w:divBdr>
    </w:div>
    <w:div w:id="45641438">
      <w:bodyDiv w:val="1"/>
      <w:marLeft w:val="0"/>
      <w:marRight w:val="0"/>
      <w:marTop w:val="0"/>
      <w:marBottom w:val="0"/>
      <w:divBdr>
        <w:top w:val="none" w:sz="0" w:space="0" w:color="auto"/>
        <w:left w:val="none" w:sz="0" w:space="0" w:color="auto"/>
        <w:bottom w:val="none" w:sz="0" w:space="0" w:color="auto"/>
        <w:right w:val="none" w:sz="0" w:space="0" w:color="auto"/>
      </w:divBdr>
    </w:div>
    <w:div w:id="49381157">
      <w:bodyDiv w:val="1"/>
      <w:marLeft w:val="0"/>
      <w:marRight w:val="0"/>
      <w:marTop w:val="0"/>
      <w:marBottom w:val="0"/>
      <w:divBdr>
        <w:top w:val="none" w:sz="0" w:space="0" w:color="auto"/>
        <w:left w:val="none" w:sz="0" w:space="0" w:color="auto"/>
        <w:bottom w:val="none" w:sz="0" w:space="0" w:color="auto"/>
        <w:right w:val="none" w:sz="0" w:space="0" w:color="auto"/>
      </w:divBdr>
      <w:divsChild>
        <w:div w:id="1579052794">
          <w:marLeft w:val="0"/>
          <w:marRight w:val="0"/>
          <w:marTop w:val="0"/>
          <w:marBottom w:val="0"/>
          <w:divBdr>
            <w:top w:val="none" w:sz="0" w:space="0" w:color="auto"/>
            <w:left w:val="none" w:sz="0" w:space="0" w:color="auto"/>
            <w:bottom w:val="none" w:sz="0" w:space="0" w:color="auto"/>
            <w:right w:val="none" w:sz="0" w:space="0" w:color="auto"/>
          </w:divBdr>
          <w:divsChild>
            <w:div w:id="1441491307">
              <w:marLeft w:val="0"/>
              <w:marRight w:val="0"/>
              <w:marTop w:val="0"/>
              <w:marBottom w:val="0"/>
              <w:divBdr>
                <w:top w:val="none" w:sz="0" w:space="0" w:color="auto"/>
                <w:left w:val="none" w:sz="0" w:space="0" w:color="auto"/>
                <w:bottom w:val="none" w:sz="0" w:space="0" w:color="auto"/>
                <w:right w:val="none" w:sz="0" w:space="0" w:color="auto"/>
              </w:divBdr>
              <w:divsChild>
                <w:div w:id="1694726305">
                  <w:marLeft w:val="0"/>
                  <w:marRight w:val="0"/>
                  <w:marTop w:val="0"/>
                  <w:marBottom w:val="0"/>
                  <w:divBdr>
                    <w:top w:val="none" w:sz="0" w:space="0" w:color="auto"/>
                    <w:left w:val="none" w:sz="0" w:space="0" w:color="auto"/>
                    <w:bottom w:val="none" w:sz="0" w:space="0" w:color="auto"/>
                    <w:right w:val="none" w:sz="0" w:space="0" w:color="auto"/>
                  </w:divBdr>
                  <w:divsChild>
                    <w:div w:id="1186409267">
                      <w:marLeft w:val="0"/>
                      <w:marRight w:val="0"/>
                      <w:marTop w:val="0"/>
                      <w:marBottom w:val="0"/>
                      <w:divBdr>
                        <w:top w:val="none" w:sz="0" w:space="0" w:color="auto"/>
                        <w:left w:val="none" w:sz="0" w:space="0" w:color="auto"/>
                        <w:bottom w:val="none" w:sz="0" w:space="0" w:color="auto"/>
                        <w:right w:val="none" w:sz="0" w:space="0" w:color="auto"/>
                      </w:divBdr>
                      <w:divsChild>
                        <w:div w:id="1895852445">
                          <w:marLeft w:val="0"/>
                          <w:marRight w:val="0"/>
                          <w:marTop w:val="0"/>
                          <w:marBottom w:val="0"/>
                          <w:divBdr>
                            <w:top w:val="none" w:sz="0" w:space="0" w:color="auto"/>
                            <w:left w:val="none" w:sz="0" w:space="0" w:color="auto"/>
                            <w:bottom w:val="none" w:sz="0" w:space="0" w:color="auto"/>
                            <w:right w:val="none" w:sz="0" w:space="0" w:color="auto"/>
                          </w:divBdr>
                          <w:divsChild>
                            <w:div w:id="626931085">
                              <w:marLeft w:val="0"/>
                              <w:marRight w:val="0"/>
                              <w:marTop w:val="0"/>
                              <w:marBottom w:val="0"/>
                              <w:divBdr>
                                <w:top w:val="none" w:sz="0" w:space="0" w:color="auto"/>
                                <w:left w:val="none" w:sz="0" w:space="0" w:color="auto"/>
                                <w:bottom w:val="none" w:sz="0" w:space="0" w:color="auto"/>
                                <w:right w:val="none" w:sz="0" w:space="0" w:color="auto"/>
                              </w:divBdr>
                              <w:divsChild>
                                <w:div w:id="2142379288">
                                  <w:marLeft w:val="0"/>
                                  <w:marRight w:val="645"/>
                                  <w:marTop w:val="0"/>
                                  <w:marBottom w:val="0"/>
                                  <w:divBdr>
                                    <w:top w:val="none" w:sz="0" w:space="0" w:color="auto"/>
                                    <w:left w:val="none" w:sz="0" w:space="0" w:color="auto"/>
                                    <w:bottom w:val="none" w:sz="0" w:space="0" w:color="auto"/>
                                    <w:right w:val="none" w:sz="0" w:space="0" w:color="auto"/>
                                  </w:divBdr>
                                  <w:divsChild>
                                    <w:div w:id="952442495">
                                      <w:marLeft w:val="0"/>
                                      <w:marRight w:val="0"/>
                                      <w:marTop w:val="0"/>
                                      <w:marBottom w:val="387"/>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8133904">
      <w:bodyDiv w:val="1"/>
      <w:marLeft w:val="0"/>
      <w:marRight w:val="0"/>
      <w:marTop w:val="0"/>
      <w:marBottom w:val="0"/>
      <w:divBdr>
        <w:top w:val="none" w:sz="0" w:space="0" w:color="auto"/>
        <w:left w:val="none" w:sz="0" w:space="0" w:color="auto"/>
        <w:bottom w:val="none" w:sz="0" w:space="0" w:color="auto"/>
        <w:right w:val="none" w:sz="0" w:space="0" w:color="auto"/>
      </w:divBdr>
    </w:div>
    <w:div w:id="77290430">
      <w:bodyDiv w:val="1"/>
      <w:marLeft w:val="0"/>
      <w:marRight w:val="0"/>
      <w:marTop w:val="0"/>
      <w:marBottom w:val="0"/>
      <w:divBdr>
        <w:top w:val="none" w:sz="0" w:space="0" w:color="auto"/>
        <w:left w:val="none" w:sz="0" w:space="0" w:color="auto"/>
        <w:bottom w:val="none" w:sz="0" w:space="0" w:color="auto"/>
        <w:right w:val="none" w:sz="0" w:space="0" w:color="auto"/>
      </w:divBdr>
    </w:div>
    <w:div w:id="87503422">
      <w:bodyDiv w:val="1"/>
      <w:marLeft w:val="0"/>
      <w:marRight w:val="0"/>
      <w:marTop w:val="0"/>
      <w:marBottom w:val="0"/>
      <w:divBdr>
        <w:top w:val="none" w:sz="0" w:space="0" w:color="auto"/>
        <w:left w:val="none" w:sz="0" w:space="0" w:color="auto"/>
        <w:bottom w:val="none" w:sz="0" w:space="0" w:color="auto"/>
        <w:right w:val="none" w:sz="0" w:space="0" w:color="auto"/>
      </w:divBdr>
    </w:div>
    <w:div w:id="88428341">
      <w:bodyDiv w:val="1"/>
      <w:marLeft w:val="0"/>
      <w:marRight w:val="0"/>
      <w:marTop w:val="0"/>
      <w:marBottom w:val="0"/>
      <w:divBdr>
        <w:top w:val="none" w:sz="0" w:space="0" w:color="auto"/>
        <w:left w:val="none" w:sz="0" w:space="0" w:color="auto"/>
        <w:bottom w:val="none" w:sz="0" w:space="0" w:color="auto"/>
        <w:right w:val="none" w:sz="0" w:space="0" w:color="auto"/>
      </w:divBdr>
    </w:div>
    <w:div w:id="89590879">
      <w:bodyDiv w:val="1"/>
      <w:marLeft w:val="0"/>
      <w:marRight w:val="0"/>
      <w:marTop w:val="0"/>
      <w:marBottom w:val="0"/>
      <w:divBdr>
        <w:top w:val="none" w:sz="0" w:space="0" w:color="auto"/>
        <w:left w:val="none" w:sz="0" w:space="0" w:color="auto"/>
        <w:bottom w:val="none" w:sz="0" w:space="0" w:color="auto"/>
        <w:right w:val="none" w:sz="0" w:space="0" w:color="auto"/>
      </w:divBdr>
    </w:div>
    <w:div w:id="102654361">
      <w:bodyDiv w:val="1"/>
      <w:marLeft w:val="0"/>
      <w:marRight w:val="0"/>
      <w:marTop w:val="0"/>
      <w:marBottom w:val="0"/>
      <w:divBdr>
        <w:top w:val="none" w:sz="0" w:space="0" w:color="auto"/>
        <w:left w:val="none" w:sz="0" w:space="0" w:color="auto"/>
        <w:bottom w:val="none" w:sz="0" w:space="0" w:color="auto"/>
        <w:right w:val="none" w:sz="0" w:space="0" w:color="auto"/>
      </w:divBdr>
    </w:div>
    <w:div w:id="109519566">
      <w:bodyDiv w:val="1"/>
      <w:marLeft w:val="0"/>
      <w:marRight w:val="0"/>
      <w:marTop w:val="0"/>
      <w:marBottom w:val="0"/>
      <w:divBdr>
        <w:top w:val="none" w:sz="0" w:space="0" w:color="auto"/>
        <w:left w:val="none" w:sz="0" w:space="0" w:color="auto"/>
        <w:bottom w:val="none" w:sz="0" w:space="0" w:color="auto"/>
        <w:right w:val="none" w:sz="0" w:space="0" w:color="auto"/>
      </w:divBdr>
    </w:div>
    <w:div w:id="113642372">
      <w:bodyDiv w:val="1"/>
      <w:marLeft w:val="0"/>
      <w:marRight w:val="0"/>
      <w:marTop w:val="0"/>
      <w:marBottom w:val="0"/>
      <w:divBdr>
        <w:top w:val="none" w:sz="0" w:space="0" w:color="auto"/>
        <w:left w:val="none" w:sz="0" w:space="0" w:color="auto"/>
        <w:bottom w:val="none" w:sz="0" w:space="0" w:color="auto"/>
        <w:right w:val="none" w:sz="0" w:space="0" w:color="auto"/>
      </w:divBdr>
    </w:div>
    <w:div w:id="125779154">
      <w:bodyDiv w:val="1"/>
      <w:marLeft w:val="0"/>
      <w:marRight w:val="0"/>
      <w:marTop w:val="0"/>
      <w:marBottom w:val="0"/>
      <w:divBdr>
        <w:top w:val="none" w:sz="0" w:space="0" w:color="auto"/>
        <w:left w:val="none" w:sz="0" w:space="0" w:color="auto"/>
        <w:bottom w:val="none" w:sz="0" w:space="0" w:color="auto"/>
        <w:right w:val="none" w:sz="0" w:space="0" w:color="auto"/>
      </w:divBdr>
    </w:div>
    <w:div w:id="131866718">
      <w:bodyDiv w:val="1"/>
      <w:marLeft w:val="0"/>
      <w:marRight w:val="0"/>
      <w:marTop w:val="0"/>
      <w:marBottom w:val="0"/>
      <w:divBdr>
        <w:top w:val="none" w:sz="0" w:space="0" w:color="auto"/>
        <w:left w:val="none" w:sz="0" w:space="0" w:color="auto"/>
        <w:bottom w:val="none" w:sz="0" w:space="0" w:color="auto"/>
        <w:right w:val="none" w:sz="0" w:space="0" w:color="auto"/>
      </w:divBdr>
    </w:div>
    <w:div w:id="134566048">
      <w:bodyDiv w:val="1"/>
      <w:marLeft w:val="0"/>
      <w:marRight w:val="0"/>
      <w:marTop w:val="0"/>
      <w:marBottom w:val="0"/>
      <w:divBdr>
        <w:top w:val="none" w:sz="0" w:space="0" w:color="auto"/>
        <w:left w:val="none" w:sz="0" w:space="0" w:color="auto"/>
        <w:bottom w:val="none" w:sz="0" w:space="0" w:color="auto"/>
        <w:right w:val="none" w:sz="0" w:space="0" w:color="auto"/>
      </w:divBdr>
    </w:div>
    <w:div w:id="144669265">
      <w:bodyDiv w:val="1"/>
      <w:marLeft w:val="0"/>
      <w:marRight w:val="0"/>
      <w:marTop w:val="0"/>
      <w:marBottom w:val="0"/>
      <w:divBdr>
        <w:top w:val="none" w:sz="0" w:space="0" w:color="auto"/>
        <w:left w:val="none" w:sz="0" w:space="0" w:color="auto"/>
        <w:bottom w:val="none" w:sz="0" w:space="0" w:color="auto"/>
        <w:right w:val="none" w:sz="0" w:space="0" w:color="auto"/>
      </w:divBdr>
    </w:div>
    <w:div w:id="146285871">
      <w:bodyDiv w:val="1"/>
      <w:marLeft w:val="0"/>
      <w:marRight w:val="0"/>
      <w:marTop w:val="0"/>
      <w:marBottom w:val="0"/>
      <w:divBdr>
        <w:top w:val="none" w:sz="0" w:space="0" w:color="auto"/>
        <w:left w:val="none" w:sz="0" w:space="0" w:color="auto"/>
        <w:bottom w:val="none" w:sz="0" w:space="0" w:color="auto"/>
        <w:right w:val="none" w:sz="0" w:space="0" w:color="auto"/>
      </w:divBdr>
    </w:div>
    <w:div w:id="157379994">
      <w:bodyDiv w:val="1"/>
      <w:marLeft w:val="0"/>
      <w:marRight w:val="0"/>
      <w:marTop w:val="0"/>
      <w:marBottom w:val="0"/>
      <w:divBdr>
        <w:top w:val="none" w:sz="0" w:space="0" w:color="auto"/>
        <w:left w:val="none" w:sz="0" w:space="0" w:color="auto"/>
        <w:bottom w:val="none" w:sz="0" w:space="0" w:color="auto"/>
        <w:right w:val="none" w:sz="0" w:space="0" w:color="auto"/>
      </w:divBdr>
    </w:div>
    <w:div w:id="158690614">
      <w:bodyDiv w:val="1"/>
      <w:marLeft w:val="0"/>
      <w:marRight w:val="0"/>
      <w:marTop w:val="0"/>
      <w:marBottom w:val="0"/>
      <w:divBdr>
        <w:top w:val="none" w:sz="0" w:space="0" w:color="auto"/>
        <w:left w:val="none" w:sz="0" w:space="0" w:color="auto"/>
        <w:bottom w:val="none" w:sz="0" w:space="0" w:color="auto"/>
        <w:right w:val="none" w:sz="0" w:space="0" w:color="auto"/>
      </w:divBdr>
    </w:div>
    <w:div w:id="193546610">
      <w:bodyDiv w:val="1"/>
      <w:marLeft w:val="0"/>
      <w:marRight w:val="0"/>
      <w:marTop w:val="0"/>
      <w:marBottom w:val="0"/>
      <w:divBdr>
        <w:top w:val="none" w:sz="0" w:space="0" w:color="auto"/>
        <w:left w:val="none" w:sz="0" w:space="0" w:color="auto"/>
        <w:bottom w:val="none" w:sz="0" w:space="0" w:color="auto"/>
        <w:right w:val="none" w:sz="0" w:space="0" w:color="auto"/>
      </w:divBdr>
    </w:div>
    <w:div w:id="194315505">
      <w:bodyDiv w:val="1"/>
      <w:marLeft w:val="0"/>
      <w:marRight w:val="0"/>
      <w:marTop w:val="0"/>
      <w:marBottom w:val="0"/>
      <w:divBdr>
        <w:top w:val="none" w:sz="0" w:space="0" w:color="auto"/>
        <w:left w:val="none" w:sz="0" w:space="0" w:color="auto"/>
        <w:bottom w:val="none" w:sz="0" w:space="0" w:color="auto"/>
        <w:right w:val="none" w:sz="0" w:space="0" w:color="auto"/>
      </w:divBdr>
    </w:div>
    <w:div w:id="194389268">
      <w:bodyDiv w:val="1"/>
      <w:marLeft w:val="0"/>
      <w:marRight w:val="0"/>
      <w:marTop w:val="0"/>
      <w:marBottom w:val="0"/>
      <w:divBdr>
        <w:top w:val="none" w:sz="0" w:space="0" w:color="auto"/>
        <w:left w:val="none" w:sz="0" w:space="0" w:color="auto"/>
        <w:bottom w:val="none" w:sz="0" w:space="0" w:color="auto"/>
        <w:right w:val="none" w:sz="0" w:space="0" w:color="auto"/>
      </w:divBdr>
    </w:div>
    <w:div w:id="196551178">
      <w:bodyDiv w:val="1"/>
      <w:marLeft w:val="0"/>
      <w:marRight w:val="0"/>
      <w:marTop w:val="0"/>
      <w:marBottom w:val="0"/>
      <w:divBdr>
        <w:top w:val="none" w:sz="0" w:space="0" w:color="auto"/>
        <w:left w:val="none" w:sz="0" w:space="0" w:color="auto"/>
        <w:bottom w:val="none" w:sz="0" w:space="0" w:color="auto"/>
        <w:right w:val="none" w:sz="0" w:space="0" w:color="auto"/>
      </w:divBdr>
    </w:div>
    <w:div w:id="203712071">
      <w:bodyDiv w:val="1"/>
      <w:marLeft w:val="0"/>
      <w:marRight w:val="0"/>
      <w:marTop w:val="0"/>
      <w:marBottom w:val="0"/>
      <w:divBdr>
        <w:top w:val="none" w:sz="0" w:space="0" w:color="auto"/>
        <w:left w:val="none" w:sz="0" w:space="0" w:color="auto"/>
        <w:bottom w:val="none" w:sz="0" w:space="0" w:color="auto"/>
        <w:right w:val="none" w:sz="0" w:space="0" w:color="auto"/>
      </w:divBdr>
    </w:div>
    <w:div w:id="215169482">
      <w:bodyDiv w:val="1"/>
      <w:marLeft w:val="0"/>
      <w:marRight w:val="0"/>
      <w:marTop w:val="0"/>
      <w:marBottom w:val="0"/>
      <w:divBdr>
        <w:top w:val="none" w:sz="0" w:space="0" w:color="auto"/>
        <w:left w:val="none" w:sz="0" w:space="0" w:color="auto"/>
        <w:bottom w:val="none" w:sz="0" w:space="0" w:color="auto"/>
        <w:right w:val="none" w:sz="0" w:space="0" w:color="auto"/>
      </w:divBdr>
    </w:div>
    <w:div w:id="219555059">
      <w:bodyDiv w:val="1"/>
      <w:marLeft w:val="0"/>
      <w:marRight w:val="0"/>
      <w:marTop w:val="0"/>
      <w:marBottom w:val="0"/>
      <w:divBdr>
        <w:top w:val="none" w:sz="0" w:space="0" w:color="auto"/>
        <w:left w:val="none" w:sz="0" w:space="0" w:color="auto"/>
        <w:bottom w:val="none" w:sz="0" w:space="0" w:color="auto"/>
        <w:right w:val="none" w:sz="0" w:space="0" w:color="auto"/>
      </w:divBdr>
    </w:div>
    <w:div w:id="232325729">
      <w:bodyDiv w:val="1"/>
      <w:marLeft w:val="0"/>
      <w:marRight w:val="0"/>
      <w:marTop w:val="0"/>
      <w:marBottom w:val="0"/>
      <w:divBdr>
        <w:top w:val="none" w:sz="0" w:space="0" w:color="auto"/>
        <w:left w:val="none" w:sz="0" w:space="0" w:color="auto"/>
        <w:bottom w:val="none" w:sz="0" w:space="0" w:color="auto"/>
        <w:right w:val="none" w:sz="0" w:space="0" w:color="auto"/>
      </w:divBdr>
    </w:div>
    <w:div w:id="232475261">
      <w:bodyDiv w:val="1"/>
      <w:marLeft w:val="0"/>
      <w:marRight w:val="0"/>
      <w:marTop w:val="0"/>
      <w:marBottom w:val="0"/>
      <w:divBdr>
        <w:top w:val="none" w:sz="0" w:space="0" w:color="auto"/>
        <w:left w:val="none" w:sz="0" w:space="0" w:color="auto"/>
        <w:bottom w:val="none" w:sz="0" w:space="0" w:color="auto"/>
        <w:right w:val="none" w:sz="0" w:space="0" w:color="auto"/>
      </w:divBdr>
    </w:div>
    <w:div w:id="249123451">
      <w:bodyDiv w:val="1"/>
      <w:marLeft w:val="0"/>
      <w:marRight w:val="0"/>
      <w:marTop w:val="0"/>
      <w:marBottom w:val="0"/>
      <w:divBdr>
        <w:top w:val="none" w:sz="0" w:space="0" w:color="auto"/>
        <w:left w:val="none" w:sz="0" w:space="0" w:color="auto"/>
        <w:bottom w:val="none" w:sz="0" w:space="0" w:color="auto"/>
        <w:right w:val="none" w:sz="0" w:space="0" w:color="auto"/>
      </w:divBdr>
    </w:div>
    <w:div w:id="269549615">
      <w:bodyDiv w:val="1"/>
      <w:marLeft w:val="0"/>
      <w:marRight w:val="0"/>
      <w:marTop w:val="0"/>
      <w:marBottom w:val="0"/>
      <w:divBdr>
        <w:top w:val="none" w:sz="0" w:space="0" w:color="auto"/>
        <w:left w:val="none" w:sz="0" w:space="0" w:color="auto"/>
        <w:bottom w:val="none" w:sz="0" w:space="0" w:color="auto"/>
        <w:right w:val="none" w:sz="0" w:space="0" w:color="auto"/>
      </w:divBdr>
    </w:div>
    <w:div w:id="284119421">
      <w:bodyDiv w:val="1"/>
      <w:marLeft w:val="0"/>
      <w:marRight w:val="0"/>
      <w:marTop w:val="0"/>
      <w:marBottom w:val="0"/>
      <w:divBdr>
        <w:top w:val="none" w:sz="0" w:space="0" w:color="auto"/>
        <w:left w:val="none" w:sz="0" w:space="0" w:color="auto"/>
        <w:bottom w:val="none" w:sz="0" w:space="0" w:color="auto"/>
        <w:right w:val="none" w:sz="0" w:space="0" w:color="auto"/>
      </w:divBdr>
    </w:div>
    <w:div w:id="293292446">
      <w:bodyDiv w:val="1"/>
      <w:marLeft w:val="0"/>
      <w:marRight w:val="0"/>
      <w:marTop w:val="0"/>
      <w:marBottom w:val="0"/>
      <w:divBdr>
        <w:top w:val="none" w:sz="0" w:space="0" w:color="auto"/>
        <w:left w:val="none" w:sz="0" w:space="0" w:color="auto"/>
        <w:bottom w:val="none" w:sz="0" w:space="0" w:color="auto"/>
        <w:right w:val="none" w:sz="0" w:space="0" w:color="auto"/>
      </w:divBdr>
    </w:div>
    <w:div w:id="320813526">
      <w:bodyDiv w:val="1"/>
      <w:marLeft w:val="0"/>
      <w:marRight w:val="0"/>
      <w:marTop w:val="0"/>
      <w:marBottom w:val="0"/>
      <w:divBdr>
        <w:top w:val="none" w:sz="0" w:space="0" w:color="auto"/>
        <w:left w:val="none" w:sz="0" w:space="0" w:color="auto"/>
        <w:bottom w:val="none" w:sz="0" w:space="0" w:color="auto"/>
        <w:right w:val="none" w:sz="0" w:space="0" w:color="auto"/>
      </w:divBdr>
    </w:div>
    <w:div w:id="328018538">
      <w:bodyDiv w:val="1"/>
      <w:marLeft w:val="0"/>
      <w:marRight w:val="0"/>
      <w:marTop w:val="0"/>
      <w:marBottom w:val="0"/>
      <w:divBdr>
        <w:top w:val="none" w:sz="0" w:space="0" w:color="auto"/>
        <w:left w:val="none" w:sz="0" w:space="0" w:color="auto"/>
        <w:bottom w:val="none" w:sz="0" w:space="0" w:color="auto"/>
        <w:right w:val="none" w:sz="0" w:space="0" w:color="auto"/>
      </w:divBdr>
      <w:divsChild>
        <w:div w:id="1087726876">
          <w:marLeft w:val="0"/>
          <w:marRight w:val="0"/>
          <w:marTop w:val="0"/>
          <w:marBottom w:val="0"/>
          <w:divBdr>
            <w:top w:val="none" w:sz="0" w:space="0" w:color="auto"/>
            <w:left w:val="none" w:sz="0" w:space="0" w:color="auto"/>
            <w:bottom w:val="none" w:sz="0" w:space="0" w:color="auto"/>
            <w:right w:val="none" w:sz="0" w:space="0" w:color="auto"/>
          </w:divBdr>
          <w:divsChild>
            <w:div w:id="278802100">
              <w:marLeft w:val="0"/>
              <w:marRight w:val="0"/>
              <w:marTop w:val="0"/>
              <w:marBottom w:val="0"/>
              <w:divBdr>
                <w:top w:val="none" w:sz="0" w:space="0" w:color="auto"/>
                <w:left w:val="none" w:sz="0" w:space="0" w:color="auto"/>
                <w:bottom w:val="none" w:sz="0" w:space="0" w:color="auto"/>
                <w:right w:val="none" w:sz="0" w:space="0" w:color="auto"/>
              </w:divBdr>
              <w:divsChild>
                <w:div w:id="578639822">
                  <w:marLeft w:val="0"/>
                  <w:marRight w:val="0"/>
                  <w:marTop w:val="0"/>
                  <w:marBottom w:val="0"/>
                  <w:divBdr>
                    <w:top w:val="none" w:sz="0" w:space="0" w:color="auto"/>
                    <w:left w:val="none" w:sz="0" w:space="0" w:color="auto"/>
                    <w:bottom w:val="none" w:sz="0" w:space="0" w:color="auto"/>
                    <w:right w:val="none" w:sz="0" w:space="0" w:color="auto"/>
                  </w:divBdr>
                  <w:divsChild>
                    <w:div w:id="1856994951">
                      <w:marLeft w:val="0"/>
                      <w:marRight w:val="0"/>
                      <w:marTop w:val="0"/>
                      <w:marBottom w:val="0"/>
                      <w:divBdr>
                        <w:top w:val="none" w:sz="0" w:space="0" w:color="auto"/>
                        <w:left w:val="none" w:sz="0" w:space="0" w:color="auto"/>
                        <w:bottom w:val="none" w:sz="0" w:space="0" w:color="auto"/>
                        <w:right w:val="none" w:sz="0" w:space="0" w:color="auto"/>
                      </w:divBdr>
                      <w:divsChild>
                        <w:div w:id="445084363">
                          <w:marLeft w:val="0"/>
                          <w:marRight w:val="0"/>
                          <w:marTop w:val="0"/>
                          <w:marBottom w:val="0"/>
                          <w:divBdr>
                            <w:top w:val="none" w:sz="0" w:space="0" w:color="auto"/>
                            <w:left w:val="none" w:sz="0" w:space="0" w:color="auto"/>
                            <w:bottom w:val="none" w:sz="0" w:space="0" w:color="auto"/>
                            <w:right w:val="none" w:sz="0" w:space="0" w:color="auto"/>
                          </w:divBdr>
                          <w:divsChild>
                            <w:div w:id="631406415">
                              <w:marLeft w:val="0"/>
                              <w:marRight w:val="0"/>
                              <w:marTop w:val="0"/>
                              <w:marBottom w:val="0"/>
                              <w:divBdr>
                                <w:top w:val="none" w:sz="0" w:space="0" w:color="auto"/>
                                <w:left w:val="none" w:sz="0" w:space="0" w:color="auto"/>
                                <w:bottom w:val="none" w:sz="0" w:space="0" w:color="auto"/>
                                <w:right w:val="none" w:sz="0" w:space="0" w:color="auto"/>
                              </w:divBdr>
                              <w:divsChild>
                                <w:div w:id="838082410">
                                  <w:marLeft w:val="0"/>
                                  <w:marRight w:val="645"/>
                                  <w:marTop w:val="0"/>
                                  <w:marBottom w:val="0"/>
                                  <w:divBdr>
                                    <w:top w:val="none" w:sz="0" w:space="0" w:color="auto"/>
                                    <w:left w:val="none" w:sz="0" w:space="0" w:color="auto"/>
                                    <w:bottom w:val="none" w:sz="0" w:space="0" w:color="auto"/>
                                    <w:right w:val="none" w:sz="0" w:space="0" w:color="auto"/>
                                  </w:divBdr>
                                  <w:divsChild>
                                    <w:div w:id="258759604">
                                      <w:marLeft w:val="0"/>
                                      <w:marRight w:val="0"/>
                                      <w:marTop w:val="0"/>
                                      <w:marBottom w:val="387"/>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30376775">
      <w:bodyDiv w:val="1"/>
      <w:marLeft w:val="0"/>
      <w:marRight w:val="0"/>
      <w:marTop w:val="0"/>
      <w:marBottom w:val="0"/>
      <w:divBdr>
        <w:top w:val="none" w:sz="0" w:space="0" w:color="auto"/>
        <w:left w:val="none" w:sz="0" w:space="0" w:color="auto"/>
        <w:bottom w:val="none" w:sz="0" w:space="0" w:color="auto"/>
        <w:right w:val="none" w:sz="0" w:space="0" w:color="auto"/>
      </w:divBdr>
    </w:div>
    <w:div w:id="335768076">
      <w:bodyDiv w:val="1"/>
      <w:marLeft w:val="0"/>
      <w:marRight w:val="0"/>
      <w:marTop w:val="0"/>
      <w:marBottom w:val="0"/>
      <w:divBdr>
        <w:top w:val="none" w:sz="0" w:space="0" w:color="auto"/>
        <w:left w:val="none" w:sz="0" w:space="0" w:color="auto"/>
        <w:bottom w:val="none" w:sz="0" w:space="0" w:color="auto"/>
        <w:right w:val="none" w:sz="0" w:space="0" w:color="auto"/>
      </w:divBdr>
    </w:div>
    <w:div w:id="339281640">
      <w:bodyDiv w:val="1"/>
      <w:marLeft w:val="0"/>
      <w:marRight w:val="0"/>
      <w:marTop w:val="0"/>
      <w:marBottom w:val="0"/>
      <w:divBdr>
        <w:top w:val="none" w:sz="0" w:space="0" w:color="auto"/>
        <w:left w:val="none" w:sz="0" w:space="0" w:color="auto"/>
        <w:bottom w:val="none" w:sz="0" w:space="0" w:color="auto"/>
        <w:right w:val="none" w:sz="0" w:space="0" w:color="auto"/>
      </w:divBdr>
    </w:div>
    <w:div w:id="343285859">
      <w:bodyDiv w:val="1"/>
      <w:marLeft w:val="0"/>
      <w:marRight w:val="0"/>
      <w:marTop w:val="0"/>
      <w:marBottom w:val="0"/>
      <w:divBdr>
        <w:top w:val="none" w:sz="0" w:space="0" w:color="auto"/>
        <w:left w:val="none" w:sz="0" w:space="0" w:color="auto"/>
        <w:bottom w:val="none" w:sz="0" w:space="0" w:color="auto"/>
        <w:right w:val="none" w:sz="0" w:space="0" w:color="auto"/>
      </w:divBdr>
    </w:div>
    <w:div w:id="363210548">
      <w:bodyDiv w:val="1"/>
      <w:marLeft w:val="0"/>
      <w:marRight w:val="0"/>
      <w:marTop w:val="0"/>
      <w:marBottom w:val="0"/>
      <w:divBdr>
        <w:top w:val="none" w:sz="0" w:space="0" w:color="auto"/>
        <w:left w:val="none" w:sz="0" w:space="0" w:color="auto"/>
        <w:bottom w:val="none" w:sz="0" w:space="0" w:color="auto"/>
        <w:right w:val="none" w:sz="0" w:space="0" w:color="auto"/>
      </w:divBdr>
    </w:div>
    <w:div w:id="393697213">
      <w:bodyDiv w:val="1"/>
      <w:marLeft w:val="0"/>
      <w:marRight w:val="0"/>
      <w:marTop w:val="0"/>
      <w:marBottom w:val="0"/>
      <w:divBdr>
        <w:top w:val="none" w:sz="0" w:space="0" w:color="auto"/>
        <w:left w:val="none" w:sz="0" w:space="0" w:color="auto"/>
        <w:bottom w:val="none" w:sz="0" w:space="0" w:color="auto"/>
        <w:right w:val="none" w:sz="0" w:space="0" w:color="auto"/>
      </w:divBdr>
    </w:div>
    <w:div w:id="394743846">
      <w:bodyDiv w:val="1"/>
      <w:marLeft w:val="0"/>
      <w:marRight w:val="0"/>
      <w:marTop w:val="0"/>
      <w:marBottom w:val="0"/>
      <w:divBdr>
        <w:top w:val="none" w:sz="0" w:space="0" w:color="auto"/>
        <w:left w:val="none" w:sz="0" w:space="0" w:color="auto"/>
        <w:bottom w:val="none" w:sz="0" w:space="0" w:color="auto"/>
        <w:right w:val="none" w:sz="0" w:space="0" w:color="auto"/>
      </w:divBdr>
    </w:div>
    <w:div w:id="408116358">
      <w:bodyDiv w:val="1"/>
      <w:marLeft w:val="0"/>
      <w:marRight w:val="0"/>
      <w:marTop w:val="0"/>
      <w:marBottom w:val="0"/>
      <w:divBdr>
        <w:top w:val="none" w:sz="0" w:space="0" w:color="auto"/>
        <w:left w:val="none" w:sz="0" w:space="0" w:color="auto"/>
        <w:bottom w:val="none" w:sz="0" w:space="0" w:color="auto"/>
        <w:right w:val="none" w:sz="0" w:space="0" w:color="auto"/>
      </w:divBdr>
    </w:div>
    <w:div w:id="432476245">
      <w:bodyDiv w:val="1"/>
      <w:marLeft w:val="0"/>
      <w:marRight w:val="0"/>
      <w:marTop w:val="0"/>
      <w:marBottom w:val="0"/>
      <w:divBdr>
        <w:top w:val="none" w:sz="0" w:space="0" w:color="auto"/>
        <w:left w:val="none" w:sz="0" w:space="0" w:color="auto"/>
        <w:bottom w:val="none" w:sz="0" w:space="0" w:color="auto"/>
        <w:right w:val="none" w:sz="0" w:space="0" w:color="auto"/>
      </w:divBdr>
    </w:div>
    <w:div w:id="450168573">
      <w:bodyDiv w:val="1"/>
      <w:marLeft w:val="0"/>
      <w:marRight w:val="0"/>
      <w:marTop w:val="0"/>
      <w:marBottom w:val="0"/>
      <w:divBdr>
        <w:top w:val="none" w:sz="0" w:space="0" w:color="auto"/>
        <w:left w:val="none" w:sz="0" w:space="0" w:color="auto"/>
        <w:bottom w:val="none" w:sz="0" w:space="0" w:color="auto"/>
        <w:right w:val="none" w:sz="0" w:space="0" w:color="auto"/>
      </w:divBdr>
    </w:div>
    <w:div w:id="464547213">
      <w:bodyDiv w:val="1"/>
      <w:marLeft w:val="0"/>
      <w:marRight w:val="0"/>
      <w:marTop w:val="0"/>
      <w:marBottom w:val="0"/>
      <w:divBdr>
        <w:top w:val="none" w:sz="0" w:space="0" w:color="auto"/>
        <w:left w:val="none" w:sz="0" w:space="0" w:color="auto"/>
        <w:bottom w:val="none" w:sz="0" w:space="0" w:color="auto"/>
        <w:right w:val="none" w:sz="0" w:space="0" w:color="auto"/>
      </w:divBdr>
    </w:div>
    <w:div w:id="471866971">
      <w:bodyDiv w:val="1"/>
      <w:marLeft w:val="0"/>
      <w:marRight w:val="0"/>
      <w:marTop w:val="0"/>
      <w:marBottom w:val="0"/>
      <w:divBdr>
        <w:top w:val="none" w:sz="0" w:space="0" w:color="auto"/>
        <w:left w:val="none" w:sz="0" w:space="0" w:color="auto"/>
        <w:bottom w:val="none" w:sz="0" w:space="0" w:color="auto"/>
        <w:right w:val="none" w:sz="0" w:space="0" w:color="auto"/>
      </w:divBdr>
    </w:div>
    <w:div w:id="472598427">
      <w:bodyDiv w:val="1"/>
      <w:marLeft w:val="0"/>
      <w:marRight w:val="0"/>
      <w:marTop w:val="0"/>
      <w:marBottom w:val="0"/>
      <w:divBdr>
        <w:top w:val="none" w:sz="0" w:space="0" w:color="auto"/>
        <w:left w:val="none" w:sz="0" w:space="0" w:color="auto"/>
        <w:bottom w:val="none" w:sz="0" w:space="0" w:color="auto"/>
        <w:right w:val="none" w:sz="0" w:space="0" w:color="auto"/>
      </w:divBdr>
    </w:div>
    <w:div w:id="479613108">
      <w:bodyDiv w:val="1"/>
      <w:marLeft w:val="0"/>
      <w:marRight w:val="0"/>
      <w:marTop w:val="0"/>
      <w:marBottom w:val="0"/>
      <w:divBdr>
        <w:top w:val="none" w:sz="0" w:space="0" w:color="auto"/>
        <w:left w:val="none" w:sz="0" w:space="0" w:color="auto"/>
        <w:bottom w:val="none" w:sz="0" w:space="0" w:color="auto"/>
        <w:right w:val="none" w:sz="0" w:space="0" w:color="auto"/>
      </w:divBdr>
    </w:div>
    <w:div w:id="493305054">
      <w:bodyDiv w:val="1"/>
      <w:marLeft w:val="0"/>
      <w:marRight w:val="0"/>
      <w:marTop w:val="0"/>
      <w:marBottom w:val="0"/>
      <w:divBdr>
        <w:top w:val="none" w:sz="0" w:space="0" w:color="auto"/>
        <w:left w:val="none" w:sz="0" w:space="0" w:color="auto"/>
        <w:bottom w:val="none" w:sz="0" w:space="0" w:color="auto"/>
        <w:right w:val="none" w:sz="0" w:space="0" w:color="auto"/>
      </w:divBdr>
    </w:div>
    <w:div w:id="501548356">
      <w:bodyDiv w:val="1"/>
      <w:marLeft w:val="0"/>
      <w:marRight w:val="0"/>
      <w:marTop w:val="0"/>
      <w:marBottom w:val="0"/>
      <w:divBdr>
        <w:top w:val="none" w:sz="0" w:space="0" w:color="auto"/>
        <w:left w:val="none" w:sz="0" w:space="0" w:color="auto"/>
        <w:bottom w:val="none" w:sz="0" w:space="0" w:color="auto"/>
        <w:right w:val="none" w:sz="0" w:space="0" w:color="auto"/>
      </w:divBdr>
    </w:div>
    <w:div w:id="506945982">
      <w:bodyDiv w:val="1"/>
      <w:marLeft w:val="0"/>
      <w:marRight w:val="0"/>
      <w:marTop w:val="0"/>
      <w:marBottom w:val="0"/>
      <w:divBdr>
        <w:top w:val="none" w:sz="0" w:space="0" w:color="auto"/>
        <w:left w:val="none" w:sz="0" w:space="0" w:color="auto"/>
        <w:bottom w:val="none" w:sz="0" w:space="0" w:color="auto"/>
        <w:right w:val="none" w:sz="0" w:space="0" w:color="auto"/>
      </w:divBdr>
    </w:div>
    <w:div w:id="509030331">
      <w:bodyDiv w:val="1"/>
      <w:marLeft w:val="0"/>
      <w:marRight w:val="0"/>
      <w:marTop w:val="0"/>
      <w:marBottom w:val="0"/>
      <w:divBdr>
        <w:top w:val="none" w:sz="0" w:space="0" w:color="auto"/>
        <w:left w:val="none" w:sz="0" w:space="0" w:color="auto"/>
        <w:bottom w:val="none" w:sz="0" w:space="0" w:color="auto"/>
        <w:right w:val="none" w:sz="0" w:space="0" w:color="auto"/>
      </w:divBdr>
    </w:div>
    <w:div w:id="528183874">
      <w:bodyDiv w:val="1"/>
      <w:marLeft w:val="0"/>
      <w:marRight w:val="0"/>
      <w:marTop w:val="0"/>
      <w:marBottom w:val="0"/>
      <w:divBdr>
        <w:top w:val="none" w:sz="0" w:space="0" w:color="auto"/>
        <w:left w:val="none" w:sz="0" w:space="0" w:color="auto"/>
        <w:bottom w:val="none" w:sz="0" w:space="0" w:color="auto"/>
        <w:right w:val="none" w:sz="0" w:space="0" w:color="auto"/>
      </w:divBdr>
    </w:div>
    <w:div w:id="529026941">
      <w:bodyDiv w:val="1"/>
      <w:marLeft w:val="0"/>
      <w:marRight w:val="0"/>
      <w:marTop w:val="0"/>
      <w:marBottom w:val="0"/>
      <w:divBdr>
        <w:top w:val="none" w:sz="0" w:space="0" w:color="auto"/>
        <w:left w:val="none" w:sz="0" w:space="0" w:color="auto"/>
        <w:bottom w:val="none" w:sz="0" w:space="0" w:color="auto"/>
        <w:right w:val="none" w:sz="0" w:space="0" w:color="auto"/>
      </w:divBdr>
    </w:div>
    <w:div w:id="538247480">
      <w:bodyDiv w:val="1"/>
      <w:marLeft w:val="0"/>
      <w:marRight w:val="0"/>
      <w:marTop w:val="0"/>
      <w:marBottom w:val="0"/>
      <w:divBdr>
        <w:top w:val="none" w:sz="0" w:space="0" w:color="auto"/>
        <w:left w:val="none" w:sz="0" w:space="0" w:color="auto"/>
        <w:bottom w:val="none" w:sz="0" w:space="0" w:color="auto"/>
        <w:right w:val="none" w:sz="0" w:space="0" w:color="auto"/>
      </w:divBdr>
    </w:div>
    <w:div w:id="544023382">
      <w:bodyDiv w:val="1"/>
      <w:marLeft w:val="0"/>
      <w:marRight w:val="0"/>
      <w:marTop w:val="0"/>
      <w:marBottom w:val="0"/>
      <w:divBdr>
        <w:top w:val="none" w:sz="0" w:space="0" w:color="auto"/>
        <w:left w:val="none" w:sz="0" w:space="0" w:color="auto"/>
        <w:bottom w:val="none" w:sz="0" w:space="0" w:color="auto"/>
        <w:right w:val="none" w:sz="0" w:space="0" w:color="auto"/>
      </w:divBdr>
    </w:div>
    <w:div w:id="544409342">
      <w:bodyDiv w:val="1"/>
      <w:marLeft w:val="0"/>
      <w:marRight w:val="0"/>
      <w:marTop w:val="0"/>
      <w:marBottom w:val="0"/>
      <w:divBdr>
        <w:top w:val="none" w:sz="0" w:space="0" w:color="auto"/>
        <w:left w:val="none" w:sz="0" w:space="0" w:color="auto"/>
        <w:bottom w:val="none" w:sz="0" w:space="0" w:color="auto"/>
        <w:right w:val="none" w:sz="0" w:space="0" w:color="auto"/>
      </w:divBdr>
    </w:div>
    <w:div w:id="552695763">
      <w:bodyDiv w:val="1"/>
      <w:marLeft w:val="0"/>
      <w:marRight w:val="0"/>
      <w:marTop w:val="0"/>
      <w:marBottom w:val="0"/>
      <w:divBdr>
        <w:top w:val="none" w:sz="0" w:space="0" w:color="auto"/>
        <w:left w:val="none" w:sz="0" w:space="0" w:color="auto"/>
        <w:bottom w:val="none" w:sz="0" w:space="0" w:color="auto"/>
        <w:right w:val="none" w:sz="0" w:space="0" w:color="auto"/>
      </w:divBdr>
    </w:div>
    <w:div w:id="562523945">
      <w:bodyDiv w:val="1"/>
      <w:marLeft w:val="0"/>
      <w:marRight w:val="0"/>
      <w:marTop w:val="0"/>
      <w:marBottom w:val="0"/>
      <w:divBdr>
        <w:top w:val="none" w:sz="0" w:space="0" w:color="auto"/>
        <w:left w:val="none" w:sz="0" w:space="0" w:color="auto"/>
        <w:bottom w:val="none" w:sz="0" w:space="0" w:color="auto"/>
        <w:right w:val="none" w:sz="0" w:space="0" w:color="auto"/>
      </w:divBdr>
    </w:div>
    <w:div w:id="592131819">
      <w:bodyDiv w:val="1"/>
      <w:marLeft w:val="0"/>
      <w:marRight w:val="0"/>
      <w:marTop w:val="0"/>
      <w:marBottom w:val="0"/>
      <w:divBdr>
        <w:top w:val="none" w:sz="0" w:space="0" w:color="auto"/>
        <w:left w:val="none" w:sz="0" w:space="0" w:color="auto"/>
        <w:bottom w:val="none" w:sz="0" w:space="0" w:color="auto"/>
        <w:right w:val="none" w:sz="0" w:space="0" w:color="auto"/>
      </w:divBdr>
    </w:div>
    <w:div w:id="604382087">
      <w:bodyDiv w:val="1"/>
      <w:marLeft w:val="0"/>
      <w:marRight w:val="0"/>
      <w:marTop w:val="0"/>
      <w:marBottom w:val="0"/>
      <w:divBdr>
        <w:top w:val="none" w:sz="0" w:space="0" w:color="auto"/>
        <w:left w:val="none" w:sz="0" w:space="0" w:color="auto"/>
        <w:bottom w:val="none" w:sz="0" w:space="0" w:color="auto"/>
        <w:right w:val="none" w:sz="0" w:space="0" w:color="auto"/>
      </w:divBdr>
    </w:div>
    <w:div w:id="607082159">
      <w:bodyDiv w:val="1"/>
      <w:marLeft w:val="0"/>
      <w:marRight w:val="0"/>
      <w:marTop w:val="0"/>
      <w:marBottom w:val="0"/>
      <w:divBdr>
        <w:top w:val="none" w:sz="0" w:space="0" w:color="auto"/>
        <w:left w:val="none" w:sz="0" w:space="0" w:color="auto"/>
        <w:bottom w:val="none" w:sz="0" w:space="0" w:color="auto"/>
        <w:right w:val="none" w:sz="0" w:space="0" w:color="auto"/>
      </w:divBdr>
    </w:div>
    <w:div w:id="608008315">
      <w:bodyDiv w:val="1"/>
      <w:marLeft w:val="0"/>
      <w:marRight w:val="0"/>
      <w:marTop w:val="0"/>
      <w:marBottom w:val="0"/>
      <w:divBdr>
        <w:top w:val="none" w:sz="0" w:space="0" w:color="auto"/>
        <w:left w:val="none" w:sz="0" w:space="0" w:color="auto"/>
        <w:bottom w:val="none" w:sz="0" w:space="0" w:color="auto"/>
        <w:right w:val="none" w:sz="0" w:space="0" w:color="auto"/>
      </w:divBdr>
    </w:div>
    <w:div w:id="631327075">
      <w:bodyDiv w:val="1"/>
      <w:marLeft w:val="0"/>
      <w:marRight w:val="0"/>
      <w:marTop w:val="0"/>
      <w:marBottom w:val="0"/>
      <w:divBdr>
        <w:top w:val="none" w:sz="0" w:space="0" w:color="auto"/>
        <w:left w:val="none" w:sz="0" w:space="0" w:color="auto"/>
        <w:bottom w:val="none" w:sz="0" w:space="0" w:color="auto"/>
        <w:right w:val="none" w:sz="0" w:space="0" w:color="auto"/>
      </w:divBdr>
    </w:div>
    <w:div w:id="632714989">
      <w:bodyDiv w:val="1"/>
      <w:marLeft w:val="0"/>
      <w:marRight w:val="0"/>
      <w:marTop w:val="0"/>
      <w:marBottom w:val="0"/>
      <w:divBdr>
        <w:top w:val="none" w:sz="0" w:space="0" w:color="auto"/>
        <w:left w:val="none" w:sz="0" w:space="0" w:color="auto"/>
        <w:bottom w:val="none" w:sz="0" w:space="0" w:color="auto"/>
        <w:right w:val="none" w:sz="0" w:space="0" w:color="auto"/>
      </w:divBdr>
    </w:div>
    <w:div w:id="638462963">
      <w:bodyDiv w:val="1"/>
      <w:marLeft w:val="0"/>
      <w:marRight w:val="0"/>
      <w:marTop w:val="0"/>
      <w:marBottom w:val="0"/>
      <w:divBdr>
        <w:top w:val="none" w:sz="0" w:space="0" w:color="auto"/>
        <w:left w:val="none" w:sz="0" w:space="0" w:color="auto"/>
        <w:bottom w:val="none" w:sz="0" w:space="0" w:color="auto"/>
        <w:right w:val="none" w:sz="0" w:space="0" w:color="auto"/>
      </w:divBdr>
    </w:div>
    <w:div w:id="656567244">
      <w:bodyDiv w:val="1"/>
      <w:marLeft w:val="0"/>
      <w:marRight w:val="0"/>
      <w:marTop w:val="0"/>
      <w:marBottom w:val="0"/>
      <w:divBdr>
        <w:top w:val="none" w:sz="0" w:space="0" w:color="auto"/>
        <w:left w:val="none" w:sz="0" w:space="0" w:color="auto"/>
        <w:bottom w:val="none" w:sz="0" w:space="0" w:color="auto"/>
        <w:right w:val="none" w:sz="0" w:space="0" w:color="auto"/>
      </w:divBdr>
    </w:div>
    <w:div w:id="666060271">
      <w:bodyDiv w:val="1"/>
      <w:marLeft w:val="0"/>
      <w:marRight w:val="0"/>
      <w:marTop w:val="0"/>
      <w:marBottom w:val="0"/>
      <w:divBdr>
        <w:top w:val="none" w:sz="0" w:space="0" w:color="auto"/>
        <w:left w:val="none" w:sz="0" w:space="0" w:color="auto"/>
        <w:bottom w:val="none" w:sz="0" w:space="0" w:color="auto"/>
        <w:right w:val="none" w:sz="0" w:space="0" w:color="auto"/>
      </w:divBdr>
    </w:div>
    <w:div w:id="676805302">
      <w:bodyDiv w:val="1"/>
      <w:marLeft w:val="0"/>
      <w:marRight w:val="0"/>
      <w:marTop w:val="0"/>
      <w:marBottom w:val="0"/>
      <w:divBdr>
        <w:top w:val="none" w:sz="0" w:space="0" w:color="auto"/>
        <w:left w:val="none" w:sz="0" w:space="0" w:color="auto"/>
        <w:bottom w:val="none" w:sz="0" w:space="0" w:color="auto"/>
        <w:right w:val="none" w:sz="0" w:space="0" w:color="auto"/>
      </w:divBdr>
    </w:div>
    <w:div w:id="697118828">
      <w:bodyDiv w:val="1"/>
      <w:marLeft w:val="0"/>
      <w:marRight w:val="0"/>
      <w:marTop w:val="0"/>
      <w:marBottom w:val="0"/>
      <w:divBdr>
        <w:top w:val="none" w:sz="0" w:space="0" w:color="auto"/>
        <w:left w:val="none" w:sz="0" w:space="0" w:color="auto"/>
        <w:bottom w:val="none" w:sz="0" w:space="0" w:color="auto"/>
        <w:right w:val="none" w:sz="0" w:space="0" w:color="auto"/>
      </w:divBdr>
    </w:div>
    <w:div w:id="699355384">
      <w:bodyDiv w:val="1"/>
      <w:marLeft w:val="0"/>
      <w:marRight w:val="0"/>
      <w:marTop w:val="0"/>
      <w:marBottom w:val="0"/>
      <w:divBdr>
        <w:top w:val="none" w:sz="0" w:space="0" w:color="auto"/>
        <w:left w:val="none" w:sz="0" w:space="0" w:color="auto"/>
        <w:bottom w:val="none" w:sz="0" w:space="0" w:color="auto"/>
        <w:right w:val="none" w:sz="0" w:space="0" w:color="auto"/>
      </w:divBdr>
    </w:div>
    <w:div w:id="709572347">
      <w:bodyDiv w:val="1"/>
      <w:marLeft w:val="0"/>
      <w:marRight w:val="0"/>
      <w:marTop w:val="0"/>
      <w:marBottom w:val="0"/>
      <w:divBdr>
        <w:top w:val="none" w:sz="0" w:space="0" w:color="auto"/>
        <w:left w:val="none" w:sz="0" w:space="0" w:color="auto"/>
        <w:bottom w:val="none" w:sz="0" w:space="0" w:color="auto"/>
        <w:right w:val="none" w:sz="0" w:space="0" w:color="auto"/>
      </w:divBdr>
    </w:div>
    <w:div w:id="735786625">
      <w:bodyDiv w:val="1"/>
      <w:marLeft w:val="0"/>
      <w:marRight w:val="0"/>
      <w:marTop w:val="0"/>
      <w:marBottom w:val="0"/>
      <w:divBdr>
        <w:top w:val="none" w:sz="0" w:space="0" w:color="auto"/>
        <w:left w:val="none" w:sz="0" w:space="0" w:color="auto"/>
        <w:bottom w:val="none" w:sz="0" w:space="0" w:color="auto"/>
        <w:right w:val="none" w:sz="0" w:space="0" w:color="auto"/>
      </w:divBdr>
    </w:div>
    <w:div w:id="739521736">
      <w:bodyDiv w:val="1"/>
      <w:marLeft w:val="0"/>
      <w:marRight w:val="0"/>
      <w:marTop w:val="0"/>
      <w:marBottom w:val="0"/>
      <w:divBdr>
        <w:top w:val="none" w:sz="0" w:space="0" w:color="auto"/>
        <w:left w:val="none" w:sz="0" w:space="0" w:color="auto"/>
        <w:bottom w:val="none" w:sz="0" w:space="0" w:color="auto"/>
        <w:right w:val="none" w:sz="0" w:space="0" w:color="auto"/>
      </w:divBdr>
    </w:div>
    <w:div w:id="755589911">
      <w:bodyDiv w:val="1"/>
      <w:marLeft w:val="0"/>
      <w:marRight w:val="0"/>
      <w:marTop w:val="0"/>
      <w:marBottom w:val="0"/>
      <w:divBdr>
        <w:top w:val="none" w:sz="0" w:space="0" w:color="auto"/>
        <w:left w:val="none" w:sz="0" w:space="0" w:color="auto"/>
        <w:bottom w:val="none" w:sz="0" w:space="0" w:color="auto"/>
        <w:right w:val="none" w:sz="0" w:space="0" w:color="auto"/>
      </w:divBdr>
    </w:div>
    <w:div w:id="760567385">
      <w:bodyDiv w:val="1"/>
      <w:marLeft w:val="0"/>
      <w:marRight w:val="0"/>
      <w:marTop w:val="0"/>
      <w:marBottom w:val="0"/>
      <w:divBdr>
        <w:top w:val="none" w:sz="0" w:space="0" w:color="auto"/>
        <w:left w:val="none" w:sz="0" w:space="0" w:color="auto"/>
        <w:bottom w:val="none" w:sz="0" w:space="0" w:color="auto"/>
        <w:right w:val="none" w:sz="0" w:space="0" w:color="auto"/>
      </w:divBdr>
    </w:div>
    <w:div w:id="801046932">
      <w:bodyDiv w:val="1"/>
      <w:marLeft w:val="0"/>
      <w:marRight w:val="0"/>
      <w:marTop w:val="0"/>
      <w:marBottom w:val="0"/>
      <w:divBdr>
        <w:top w:val="none" w:sz="0" w:space="0" w:color="auto"/>
        <w:left w:val="none" w:sz="0" w:space="0" w:color="auto"/>
        <w:bottom w:val="none" w:sz="0" w:space="0" w:color="auto"/>
        <w:right w:val="none" w:sz="0" w:space="0" w:color="auto"/>
      </w:divBdr>
    </w:div>
    <w:div w:id="811681043">
      <w:bodyDiv w:val="1"/>
      <w:marLeft w:val="0"/>
      <w:marRight w:val="0"/>
      <w:marTop w:val="0"/>
      <w:marBottom w:val="0"/>
      <w:divBdr>
        <w:top w:val="none" w:sz="0" w:space="0" w:color="auto"/>
        <w:left w:val="none" w:sz="0" w:space="0" w:color="auto"/>
        <w:bottom w:val="none" w:sz="0" w:space="0" w:color="auto"/>
        <w:right w:val="none" w:sz="0" w:space="0" w:color="auto"/>
      </w:divBdr>
    </w:div>
    <w:div w:id="874854019">
      <w:bodyDiv w:val="1"/>
      <w:marLeft w:val="0"/>
      <w:marRight w:val="0"/>
      <w:marTop w:val="0"/>
      <w:marBottom w:val="0"/>
      <w:divBdr>
        <w:top w:val="none" w:sz="0" w:space="0" w:color="auto"/>
        <w:left w:val="none" w:sz="0" w:space="0" w:color="auto"/>
        <w:bottom w:val="none" w:sz="0" w:space="0" w:color="auto"/>
        <w:right w:val="none" w:sz="0" w:space="0" w:color="auto"/>
      </w:divBdr>
    </w:div>
    <w:div w:id="876282001">
      <w:bodyDiv w:val="1"/>
      <w:marLeft w:val="0"/>
      <w:marRight w:val="0"/>
      <w:marTop w:val="0"/>
      <w:marBottom w:val="0"/>
      <w:divBdr>
        <w:top w:val="none" w:sz="0" w:space="0" w:color="auto"/>
        <w:left w:val="none" w:sz="0" w:space="0" w:color="auto"/>
        <w:bottom w:val="none" w:sz="0" w:space="0" w:color="auto"/>
        <w:right w:val="none" w:sz="0" w:space="0" w:color="auto"/>
      </w:divBdr>
    </w:div>
    <w:div w:id="876818170">
      <w:bodyDiv w:val="1"/>
      <w:marLeft w:val="0"/>
      <w:marRight w:val="0"/>
      <w:marTop w:val="0"/>
      <w:marBottom w:val="0"/>
      <w:divBdr>
        <w:top w:val="none" w:sz="0" w:space="0" w:color="auto"/>
        <w:left w:val="none" w:sz="0" w:space="0" w:color="auto"/>
        <w:bottom w:val="none" w:sz="0" w:space="0" w:color="auto"/>
        <w:right w:val="none" w:sz="0" w:space="0" w:color="auto"/>
      </w:divBdr>
    </w:div>
    <w:div w:id="881013596">
      <w:bodyDiv w:val="1"/>
      <w:marLeft w:val="0"/>
      <w:marRight w:val="0"/>
      <w:marTop w:val="0"/>
      <w:marBottom w:val="0"/>
      <w:divBdr>
        <w:top w:val="none" w:sz="0" w:space="0" w:color="auto"/>
        <w:left w:val="none" w:sz="0" w:space="0" w:color="auto"/>
        <w:bottom w:val="none" w:sz="0" w:space="0" w:color="auto"/>
        <w:right w:val="none" w:sz="0" w:space="0" w:color="auto"/>
      </w:divBdr>
    </w:div>
    <w:div w:id="890767847">
      <w:bodyDiv w:val="1"/>
      <w:marLeft w:val="0"/>
      <w:marRight w:val="0"/>
      <w:marTop w:val="0"/>
      <w:marBottom w:val="0"/>
      <w:divBdr>
        <w:top w:val="none" w:sz="0" w:space="0" w:color="auto"/>
        <w:left w:val="none" w:sz="0" w:space="0" w:color="auto"/>
        <w:bottom w:val="none" w:sz="0" w:space="0" w:color="auto"/>
        <w:right w:val="none" w:sz="0" w:space="0" w:color="auto"/>
      </w:divBdr>
    </w:div>
    <w:div w:id="900365897">
      <w:bodyDiv w:val="1"/>
      <w:marLeft w:val="0"/>
      <w:marRight w:val="0"/>
      <w:marTop w:val="0"/>
      <w:marBottom w:val="0"/>
      <w:divBdr>
        <w:top w:val="none" w:sz="0" w:space="0" w:color="auto"/>
        <w:left w:val="none" w:sz="0" w:space="0" w:color="auto"/>
        <w:bottom w:val="none" w:sz="0" w:space="0" w:color="auto"/>
        <w:right w:val="none" w:sz="0" w:space="0" w:color="auto"/>
      </w:divBdr>
    </w:div>
    <w:div w:id="924143928">
      <w:bodyDiv w:val="1"/>
      <w:marLeft w:val="0"/>
      <w:marRight w:val="0"/>
      <w:marTop w:val="0"/>
      <w:marBottom w:val="0"/>
      <w:divBdr>
        <w:top w:val="none" w:sz="0" w:space="0" w:color="auto"/>
        <w:left w:val="none" w:sz="0" w:space="0" w:color="auto"/>
        <w:bottom w:val="none" w:sz="0" w:space="0" w:color="auto"/>
        <w:right w:val="none" w:sz="0" w:space="0" w:color="auto"/>
      </w:divBdr>
    </w:div>
    <w:div w:id="933169718">
      <w:bodyDiv w:val="1"/>
      <w:marLeft w:val="0"/>
      <w:marRight w:val="0"/>
      <w:marTop w:val="0"/>
      <w:marBottom w:val="0"/>
      <w:divBdr>
        <w:top w:val="none" w:sz="0" w:space="0" w:color="auto"/>
        <w:left w:val="none" w:sz="0" w:space="0" w:color="auto"/>
        <w:bottom w:val="none" w:sz="0" w:space="0" w:color="auto"/>
        <w:right w:val="none" w:sz="0" w:space="0" w:color="auto"/>
      </w:divBdr>
    </w:div>
    <w:div w:id="934360770">
      <w:bodyDiv w:val="1"/>
      <w:marLeft w:val="0"/>
      <w:marRight w:val="0"/>
      <w:marTop w:val="0"/>
      <w:marBottom w:val="0"/>
      <w:divBdr>
        <w:top w:val="none" w:sz="0" w:space="0" w:color="auto"/>
        <w:left w:val="none" w:sz="0" w:space="0" w:color="auto"/>
        <w:bottom w:val="none" w:sz="0" w:space="0" w:color="auto"/>
        <w:right w:val="none" w:sz="0" w:space="0" w:color="auto"/>
      </w:divBdr>
    </w:div>
    <w:div w:id="942540576">
      <w:bodyDiv w:val="1"/>
      <w:marLeft w:val="0"/>
      <w:marRight w:val="0"/>
      <w:marTop w:val="0"/>
      <w:marBottom w:val="0"/>
      <w:divBdr>
        <w:top w:val="none" w:sz="0" w:space="0" w:color="auto"/>
        <w:left w:val="none" w:sz="0" w:space="0" w:color="auto"/>
        <w:bottom w:val="none" w:sz="0" w:space="0" w:color="auto"/>
        <w:right w:val="none" w:sz="0" w:space="0" w:color="auto"/>
      </w:divBdr>
    </w:div>
    <w:div w:id="943994535">
      <w:bodyDiv w:val="1"/>
      <w:marLeft w:val="0"/>
      <w:marRight w:val="0"/>
      <w:marTop w:val="0"/>
      <w:marBottom w:val="0"/>
      <w:divBdr>
        <w:top w:val="none" w:sz="0" w:space="0" w:color="auto"/>
        <w:left w:val="none" w:sz="0" w:space="0" w:color="auto"/>
        <w:bottom w:val="none" w:sz="0" w:space="0" w:color="auto"/>
        <w:right w:val="none" w:sz="0" w:space="0" w:color="auto"/>
      </w:divBdr>
    </w:div>
    <w:div w:id="947275765">
      <w:bodyDiv w:val="1"/>
      <w:marLeft w:val="0"/>
      <w:marRight w:val="0"/>
      <w:marTop w:val="0"/>
      <w:marBottom w:val="0"/>
      <w:divBdr>
        <w:top w:val="none" w:sz="0" w:space="0" w:color="auto"/>
        <w:left w:val="none" w:sz="0" w:space="0" w:color="auto"/>
        <w:bottom w:val="none" w:sz="0" w:space="0" w:color="auto"/>
        <w:right w:val="none" w:sz="0" w:space="0" w:color="auto"/>
      </w:divBdr>
    </w:div>
    <w:div w:id="959846980">
      <w:bodyDiv w:val="1"/>
      <w:marLeft w:val="0"/>
      <w:marRight w:val="0"/>
      <w:marTop w:val="0"/>
      <w:marBottom w:val="0"/>
      <w:divBdr>
        <w:top w:val="none" w:sz="0" w:space="0" w:color="auto"/>
        <w:left w:val="none" w:sz="0" w:space="0" w:color="auto"/>
        <w:bottom w:val="none" w:sz="0" w:space="0" w:color="auto"/>
        <w:right w:val="none" w:sz="0" w:space="0" w:color="auto"/>
      </w:divBdr>
    </w:div>
    <w:div w:id="961115352">
      <w:bodyDiv w:val="1"/>
      <w:marLeft w:val="0"/>
      <w:marRight w:val="0"/>
      <w:marTop w:val="0"/>
      <w:marBottom w:val="0"/>
      <w:divBdr>
        <w:top w:val="none" w:sz="0" w:space="0" w:color="auto"/>
        <w:left w:val="none" w:sz="0" w:space="0" w:color="auto"/>
        <w:bottom w:val="none" w:sz="0" w:space="0" w:color="auto"/>
        <w:right w:val="none" w:sz="0" w:space="0" w:color="auto"/>
      </w:divBdr>
    </w:div>
    <w:div w:id="970011688">
      <w:bodyDiv w:val="1"/>
      <w:marLeft w:val="0"/>
      <w:marRight w:val="0"/>
      <w:marTop w:val="0"/>
      <w:marBottom w:val="0"/>
      <w:divBdr>
        <w:top w:val="none" w:sz="0" w:space="0" w:color="auto"/>
        <w:left w:val="none" w:sz="0" w:space="0" w:color="auto"/>
        <w:bottom w:val="none" w:sz="0" w:space="0" w:color="auto"/>
        <w:right w:val="none" w:sz="0" w:space="0" w:color="auto"/>
      </w:divBdr>
    </w:div>
    <w:div w:id="972634679">
      <w:bodyDiv w:val="1"/>
      <w:marLeft w:val="0"/>
      <w:marRight w:val="0"/>
      <w:marTop w:val="0"/>
      <w:marBottom w:val="0"/>
      <w:divBdr>
        <w:top w:val="none" w:sz="0" w:space="0" w:color="auto"/>
        <w:left w:val="none" w:sz="0" w:space="0" w:color="auto"/>
        <w:bottom w:val="none" w:sz="0" w:space="0" w:color="auto"/>
        <w:right w:val="none" w:sz="0" w:space="0" w:color="auto"/>
      </w:divBdr>
    </w:div>
    <w:div w:id="982000058">
      <w:bodyDiv w:val="1"/>
      <w:marLeft w:val="0"/>
      <w:marRight w:val="0"/>
      <w:marTop w:val="0"/>
      <w:marBottom w:val="0"/>
      <w:divBdr>
        <w:top w:val="none" w:sz="0" w:space="0" w:color="auto"/>
        <w:left w:val="none" w:sz="0" w:space="0" w:color="auto"/>
        <w:bottom w:val="none" w:sz="0" w:space="0" w:color="auto"/>
        <w:right w:val="none" w:sz="0" w:space="0" w:color="auto"/>
      </w:divBdr>
    </w:div>
    <w:div w:id="983001646">
      <w:bodyDiv w:val="1"/>
      <w:marLeft w:val="0"/>
      <w:marRight w:val="0"/>
      <w:marTop w:val="0"/>
      <w:marBottom w:val="0"/>
      <w:divBdr>
        <w:top w:val="none" w:sz="0" w:space="0" w:color="auto"/>
        <w:left w:val="none" w:sz="0" w:space="0" w:color="auto"/>
        <w:bottom w:val="none" w:sz="0" w:space="0" w:color="auto"/>
        <w:right w:val="none" w:sz="0" w:space="0" w:color="auto"/>
      </w:divBdr>
    </w:div>
    <w:div w:id="984359163">
      <w:bodyDiv w:val="1"/>
      <w:marLeft w:val="0"/>
      <w:marRight w:val="0"/>
      <w:marTop w:val="0"/>
      <w:marBottom w:val="0"/>
      <w:divBdr>
        <w:top w:val="none" w:sz="0" w:space="0" w:color="auto"/>
        <w:left w:val="none" w:sz="0" w:space="0" w:color="auto"/>
        <w:bottom w:val="none" w:sz="0" w:space="0" w:color="auto"/>
        <w:right w:val="none" w:sz="0" w:space="0" w:color="auto"/>
      </w:divBdr>
    </w:div>
    <w:div w:id="988828613">
      <w:bodyDiv w:val="1"/>
      <w:marLeft w:val="0"/>
      <w:marRight w:val="0"/>
      <w:marTop w:val="0"/>
      <w:marBottom w:val="0"/>
      <w:divBdr>
        <w:top w:val="none" w:sz="0" w:space="0" w:color="auto"/>
        <w:left w:val="none" w:sz="0" w:space="0" w:color="auto"/>
        <w:bottom w:val="none" w:sz="0" w:space="0" w:color="auto"/>
        <w:right w:val="none" w:sz="0" w:space="0" w:color="auto"/>
      </w:divBdr>
    </w:div>
    <w:div w:id="994339443">
      <w:bodyDiv w:val="1"/>
      <w:marLeft w:val="0"/>
      <w:marRight w:val="0"/>
      <w:marTop w:val="0"/>
      <w:marBottom w:val="0"/>
      <w:divBdr>
        <w:top w:val="none" w:sz="0" w:space="0" w:color="auto"/>
        <w:left w:val="none" w:sz="0" w:space="0" w:color="auto"/>
        <w:bottom w:val="none" w:sz="0" w:space="0" w:color="auto"/>
        <w:right w:val="none" w:sz="0" w:space="0" w:color="auto"/>
      </w:divBdr>
    </w:div>
    <w:div w:id="1000280680">
      <w:bodyDiv w:val="1"/>
      <w:marLeft w:val="0"/>
      <w:marRight w:val="0"/>
      <w:marTop w:val="0"/>
      <w:marBottom w:val="0"/>
      <w:divBdr>
        <w:top w:val="none" w:sz="0" w:space="0" w:color="auto"/>
        <w:left w:val="none" w:sz="0" w:space="0" w:color="auto"/>
        <w:bottom w:val="none" w:sz="0" w:space="0" w:color="auto"/>
        <w:right w:val="none" w:sz="0" w:space="0" w:color="auto"/>
      </w:divBdr>
    </w:div>
    <w:div w:id="1019356968">
      <w:bodyDiv w:val="1"/>
      <w:marLeft w:val="0"/>
      <w:marRight w:val="0"/>
      <w:marTop w:val="0"/>
      <w:marBottom w:val="0"/>
      <w:divBdr>
        <w:top w:val="none" w:sz="0" w:space="0" w:color="auto"/>
        <w:left w:val="none" w:sz="0" w:space="0" w:color="auto"/>
        <w:bottom w:val="none" w:sz="0" w:space="0" w:color="auto"/>
        <w:right w:val="none" w:sz="0" w:space="0" w:color="auto"/>
      </w:divBdr>
    </w:div>
    <w:div w:id="1021786483">
      <w:bodyDiv w:val="1"/>
      <w:marLeft w:val="0"/>
      <w:marRight w:val="0"/>
      <w:marTop w:val="0"/>
      <w:marBottom w:val="0"/>
      <w:divBdr>
        <w:top w:val="none" w:sz="0" w:space="0" w:color="auto"/>
        <w:left w:val="none" w:sz="0" w:space="0" w:color="auto"/>
        <w:bottom w:val="none" w:sz="0" w:space="0" w:color="auto"/>
        <w:right w:val="none" w:sz="0" w:space="0" w:color="auto"/>
      </w:divBdr>
    </w:div>
    <w:div w:id="1028990595">
      <w:bodyDiv w:val="1"/>
      <w:marLeft w:val="0"/>
      <w:marRight w:val="0"/>
      <w:marTop w:val="0"/>
      <w:marBottom w:val="0"/>
      <w:divBdr>
        <w:top w:val="none" w:sz="0" w:space="0" w:color="auto"/>
        <w:left w:val="none" w:sz="0" w:space="0" w:color="auto"/>
        <w:bottom w:val="none" w:sz="0" w:space="0" w:color="auto"/>
        <w:right w:val="none" w:sz="0" w:space="0" w:color="auto"/>
      </w:divBdr>
    </w:div>
    <w:div w:id="1033963454">
      <w:bodyDiv w:val="1"/>
      <w:marLeft w:val="0"/>
      <w:marRight w:val="0"/>
      <w:marTop w:val="0"/>
      <w:marBottom w:val="0"/>
      <w:divBdr>
        <w:top w:val="none" w:sz="0" w:space="0" w:color="auto"/>
        <w:left w:val="none" w:sz="0" w:space="0" w:color="auto"/>
        <w:bottom w:val="none" w:sz="0" w:space="0" w:color="auto"/>
        <w:right w:val="none" w:sz="0" w:space="0" w:color="auto"/>
      </w:divBdr>
    </w:div>
    <w:div w:id="1037773624">
      <w:bodyDiv w:val="1"/>
      <w:marLeft w:val="0"/>
      <w:marRight w:val="0"/>
      <w:marTop w:val="0"/>
      <w:marBottom w:val="0"/>
      <w:divBdr>
        <w:top w:val="none" w:sz="0" w:space="0" w:color="auto"/>
        <w:left w:val="none" w:sz="0" w:space="0" w:color="auto"/>
        <w:bottom w:val="none" w:sz="0" w:space="0" w:color="auto"/>
        <w:right w:val="none" w:sz="0" w:space="0" w:color="auto"/>
      </w:divBdr>
    </w:div>
    <w:div w:id="1061051766">
      <w:bodyDiv w:val="1"/>
      <w:marLeft w:val="0"/>
      <w:marRight w:val="0"/>
      <w:marTop w:val="0"/>
      <w:marBottom w:val="0"/>
      <w:divBdr>
        <w:top w:val="none" w:sz="0" w:space="0" w:color="auto"/>
        <w:left w:val="none" w:sz="0" w:space="0" w:color="auto"/>
        <w:bottom w:val="none" w:sz="0" w:space="0" w:color="auto"/>
        <w:right w:val="none" w:sz="0" w:space="0" w:color="auto"/>
      </w:divBdr>
    </w:div>
    <w:div w:id="1071806656">
      <w:bodyDiv w:val="1"/>
      <w:marLeft w:val="0"/>
      <w:marRight w:val="0"/>
      <w:marTop w:val="0"/>
      <w:marBottom w:val="0"/>
      <w:divBdr>
        <w:top w:val="none" w:sz="0" w:space="0" w:color="auto"/>
        <w:left w:val="none" w:sz="0" w:space="0" w:color="auto"/>
        <w:bottom w:val="none" w:sz="0" w:space="0" w:color="auto"/>
        <w:right w:val="none" w:sz="0" w:space="0" w:color="auto"/>
      </w:divBdr>
    </w:div>
    <w:div w:id="1073160079">
      <w:bodyDiv w:val="1"/>
      <w:marLeft w:val="0"/>
      <w:marRight w:val="0"/>
      <w:marTop w:val="0"/>
      <w:marBottom w:val="0"/>
      <w:divBdr>
        <w:top w:val="none" w:sz="0" w:space="0" w:color="auto"/>
        <w:left w:val="none" w:sz="0" w:space="0" w:color="auto"/>
        <w:bottom w:val="none" w:sz="0" w:space="0" w:color="auto"/>
        <w:right w:val="none" w:sz="0" w:space="0" w:color="auto"/>
      </w:divBdr>
    </w:div>
    <w:div w:id="1087581442">
      <w:bodyDiv w:val="1"/>
      <w:marLeft w:val="0"/>
      <w:marRight w:val="0"/>
      <w:marTop w:val="0"/>
      <w:marBottom w:val="0"/>
      <w:divBdr>
        <w:top w:val="none" w:sz="0" w:space="0" w:color="auto"/>
        <w:left w:val="none" w:sz="0" w:space="0" w:color="auto"/>
        <w:bottom w:val="none" w:sz="0" w:space="0" w:color="auto"/>
        <w:right w:val="none" w:sz="0" w:space="0" w:color="auto"/>
      </w:divBdr>
    </w:div>
    <w:div w:id="1091438657">
      <w:bodyDiv w:val="1"/>
      <w:marLeft w:val="0"/>
      <w:marRight w:val="0"/>
      <w:marTop w:val="0"/>
      <w:marBottom w:val="0"/>
      <w:divBdr>
        <w:top w:val="none" w:sz="0" w:space="0" w:color="auto"/>
        <w:left w:val="none" w:sz="0" w:space="0" w:color="auto"/>
        <w:bottom w:val="none" w:sz="0" w:space="0" w:color="auto"/>
        <w:right w:val="none" w:sz="0" w:space="0" w:color="auto"/>
      </w:divBdr>
    </w:div>
    <w:div w:id="1094008475">
      <w:bodyDiv w:val="1"/>
      <w:marLeft w:val="0"/>
      <w:marRight w:val="0"/>
      <w:marTop w:val="0"/>
      <w:marBottom w:val="0"/>
      <w:divBdr>
        <w:top w:val="none" w:sz="0" w:space="0" w:color="auto"/>
        <w:left w:val="none" w:sz="0" w:space="0" w:color="auto"/>
        <w:bottom w:val="none" w:sz="0" w:space="0" w:color="auto"/>
        <w:right w:val="none" w:sz="0" w:space="0" w:color="auto"/>
      </w:divBdr>
    </w:div>
    <w:div w:id="1103837469">
      <w:bodyDiv w:val="1"/>
      <w:marLeft w:val="0"/>
      <w:marRight w:val="0"/>
      <w:marTop w:val="0"/>
      <w:marBottom w:val="0"/>
      <w:divBdr>
        <w:top w:val="none" w:sz="0" w:space="0" w:color="auto"/>
        <w:left w:val="none" w:sz="0" w:space="0" w:color="auto"/>
        <w:bottom w:val="none" w:sz="0" w:space="0" w:color="auto"/>
        <w:right w:val="none" w:sz="0" w:space="0" w:color="auto"/>
      </w:divBdr>
    </w:div>
    <w:div w:id="1104378643">
      <w:bodyDiv w:val="1"/>
      <w:marLeft w:val="0"/>
      <w:marRight w:val="0"/>
      <w:marTop w:val="0"/>
      <w:marBottom w:val="0"/>
      <w:divBdr>
        <w:top w:val="none" w:sz="0" w:space="0" w:color="auto"/>
        <w:left w:val="none" w:sz="0" w:space="0" w:color="auto"/>
        <w:bottom w:val="none" w:sz="0" w:space="0" w:color="auto"/>
        <w:right w:val="none" w:sz="0" w:space="0" w:color="auto"/>
      </w:divBdr>
    </w:div>
    <w:div w:id="1121536827">
      <w:bodyDiv w:val="1"/>
      <w:marLeft w:val="0"/>
      <w:marRight w:val="0"/>
      <w:marTop w:val="0"/>
      <w:marBottom w:val="0"/>
      <w:divBdr>
        <w:top w:val="none" w:sz="0" w:space="0" w:color="auto"/>
        <w:left w:val="none" w:sz="0" w:space="0" w:color="auto"/>
        <w:bottom w:val="none" w:sz="0" w:space="0" w:color="auto"/>
        <w:right w:val="none" w:sz="0" w:space="0" w:color="auto"/>
      </w:divBdr>
    </w:div>
    <w:div w:id="1123113296">
      <w:bodyDiv w:val="1"/>
      <w:marLeft w:val="0"/>
      <w:marRight w:val="0"/>
      <w:marTop w:val="0"/>
      <w:marBottom w:val="0"/>
      <w:divBdr>
        <w:top w:val="none" w:sz="0" w:space="0" w:color="auto"/>
        <w:left w:val="none" w:sz="0" w:space="0" w:color="auto"/>
        <w:bottom w:val="none" w:sz="0" w:space="0" w:color="auto"/>
        <w:right w:val="none" w:sz="0" w:space="0" w:color="auto"/>
      </w:divBdr>
    </w:div>
    <w:div w:id="1124882270">
      <w:bodyDiv w:val="1"/>
      <w:marLeft w:val="0"/>
      <w:marRight w:val="0"/>
      <w:marTop w:val="0"/>
      <w:marBottom w:val="0"/>
      <w:divBdr>
        <w:top w:val="none" w:sz="0" w:space="0" w:color="auto"/>
        <w:left w:val="none" w:sz="0" w:space="0" w:color="auto"/>
        <w:bottom w:val="none" w:sz="0" w:space="0" w:color="auto"/>
        <w:right w:val="none" w:sz="0" w:space="0" w:color="auto"/>
      </w:divBdr>
    </w:div>
    <w:div w:id="1146628073">
      <w:bodyDiv w:val="1"/>
      <w:marLeft w:val="0"/>
      <w:marRight w:val="0"/>
      <w:marTop w:val="0"/>
      <w:marBottom w:val="0"/>
      <w:divBdr>
        <w:top w:val="none" w:sz="0" w:space="0" w:color="auto"/>
        <w:left w:val="none" w:sz="0" w:space="0" w:color="auto"/>
        <w:bottom w:val="none" w:sz="0" w:space="0" w:color="auto"/>
        <w:right w:val="none" w:sz="0" w:space="0" w:color="auto"/>
      </w:divBdr>
    </w:div>
    <w:div w:id="1149051953">
      <w:bodyDiv w:val="1"/>
      <w:marLeft w:val="0"/>
      <w:marRight w:val="0"/>
      <w:marTop w:val="0"/>
      <w:marBottom w:val="0"/>
      <w:divBdr>
        <w:top w:val="none" w:sz="0" w:space="0" w:color="auto"/>
        <w:left w:val="none" w:sz="0" w:space="0" w:color="auto"/>
        <w:bottom w:val="none" w:sz="0" w:space="0" w:color="auto"/>
        <w:right w:val="none" w:sz="0" w:space="0" w:color="auto"/>
      </w:divBdr>
      <w:divsChild>
        <w:div w:id="131481086">
          <w:marLeft w:val="0"/>
          <w:marRight w:val="0"/>
          <w:marTop w:val="0"/>
          <w:marBottom w:val="0"/>
          <w:divBdr>
            <w:top w:val="none" w:sz="0" w:space="0" w:color="auto"/>
            <w:left w:val="none" w:sz="0" w:space="0" w:color="auto"/>
            <w:bottom w:val="none" w:sz="0" w:space="0" w:color="auto"/>
            <w:right w:val="none" w:sz="0" w:space="0" w:color="auto"/>
          </w:divBdr>
        </w:div>
        <w:div w:id="647057199">
          <w:marLeft w:val="0"/>
          <w:marRight w:val="0"/>
          <w:marTop w:val="0"/>
          <w:marBottom w:val="0"/>
          <w:divBdr>
            <w:top w:val="none" w:sz="0" w:space="0" w:color="auto"/>
            <w:left w:val="none" w:sz="0" w:space="0" w:color="auto"/>
            <w:bottom w:val="none" w:sz="0" w:space="0" w:color="auto"/>
            <w:right w:val="none" w:sz="0" w:space="0" w:color="auto"/>
          </w:divBdr>
        </w:div>
        <w:div w:id="1520125097">
          <w:marLeft w:val="0"/>
          <w:marRight w:val="0"/>
          <w:marTop w:val="0"/>
          <w:marBottom w:val="0"/>
          <w:divBdr>
            <w:top w:val="none" w:sz="0" w:space="0" w:color="auto"/>
            <w:left w:val="none" w:sz="0" w:space="0" w:color="auto"/>
            <w:bottom w:val="none" w:sz="0" w:space="0" w:color="auto"/>
            <w:right w:val="none" w:sz="0" w:space="0" w:color="auto"/>
          </w:divBdr>
        </w:div>
        <w:div w:id="1564486261">
          <w:marLeft w:val="0"/>
          <w:marRight w:val="0"/>
          <w:marTop w:val="0"/>
          <w:marBottom w:val="0"/>
          <w:divBdr>
            <w:top w:val="none" w:sz="0" w:space="0" w:color="auto"/>
            <w:left w:val="none" w:sz="0" w:space="0" w:color="auto"/>
            <w:bottom w:val="none" w:sz="0" w:space="0" w:color="auto"/>
            <w:right w:val="none" w:sz="0" w:space="0" w:color="auto"/>
          </w:divBdr>
        </w:div>
        <w:div w:id="1681354376">
          <w:marLeft w:val="0"/>
          <w:marRight w:val="0"/>
          <w:marTop w:val="0"/>
          <w:marBottom w:val="0"/>
          <w:divBdr>
            <w:top w:val="none" w:sz="0" w:space="0" w:color="auto"/>
            <w:left w:val="none" w:sz="0" w:space="0" w:color="auto"/>
            <w:bottom w:val="none" w:sz="0" w:space="0" w:color="auto"/>
            <w:right w:val="none" w:sz="0" w:space="0" w:color="auto"/>
          </w:divBdr>
        </w:div>
      </w:divsChild>
    </w:div>
    <w:div w:id="1165127700">
      <w:bodyDiv w:val="1"/>
      <w:marLeft w:val="0"/>
      <w:marRight w:val="0"/>
      <w:marTop w:val="0"/>
      <w:marBottom w:val="0"/>
      <w:divBdr>
        <w:top w:val="none" w:sz="0" w:space="0" w:color="auto"/>
        <w:left w:val="none" w:sz="0" w:space="0" w:color="auto"/>
        <w:bottom w:val="none" w:sz="0" w:space="0" w:color="auto"/>
        <w:right w:val="none" w:sz="0" w:space="0" w:color="auto"/>
      </w:divBdr>
    </w:div>
    <w:div w:id="1169831494">
      <w:bodyDiv w:val="1"/>
      <w:marLeft w:val="0"/>
      <w:marRight w:val="0"/>
      <w:marTop w:val="0"/>
      <w:marBottom w:val="0"/>
      <w:divBdr>
        <w:top w:val="none" w:sz="0" w:space="0" w:color="auto"/>
        <w:left w:val="none" w:sz="0" w:space="0" w:color="auto"/>
        <w:bottom w:val="none" w:sz="0" w:space="0" w:color="auto"/>
        <w:right w:val="none" w:sz="0" w:space="0" w:color="auto"/>
      </w:divBdr>
    </w:div>
    <w:div w:id="1186096087">
      <w:bodyDiv w:val="1"/>
      <w:marLeft w:val="0"/>
      <w:marRight w:val="0"/>
      <w:marTop w:val="0"/>
      <w:marBottom w:val="0"/>
      <w:divBdr>
        <w:top w:val="none" w:sz="0" w:space="0" w:color="auto"/>
        <w:left w:val="none" w:sz="0" w:space="0" w:color="auto"/>
        <w:bottom w:val="none" w:sz="0" w:space="0" w:color="auto"/>
        <w:right w:val="none" w:sz="0" w:space="0" w:color="auto"/>
      </w:divBdr>
    </w:div>
    <w:div w:id="1187209071">
      <w:bodyDiv w:val="1"/>
      <w:marLeft w:val="0"/>
      <w:marRight w:val="0"/>
      <w:marTop w:val="0"/>
      <w:marBottom w:val="0"/>
      <w:divBdr>
        <w:top w:val="none" w:sz="0" w:space="0" w:color="auto"/>
        <w:left w:val="none" w:sz="0" w:space="0" w:color="auto"/>
        <w:bottom w:val="none" w:sz="0" w:space="0" w:color="auto"/>
        <w:right w:val="none" w:sz="0" w:space="0" w:color="auto"/>
      </w:divBdr>
    </w:div>
    <w:div w:id="1198086928">
      <w:bodyDiv w:val="1"/>
      <w:marLeft w:val="0"/>
      <w:marRight w:val="0"/>
      <w:marTop w:val="0"/>
      <w:marBottom w:val="0"/>
      <w:divBdr>
        <w:top w:val="none" w:sz="0" w:space="0" w:color="auto"/>
        <w:left w:val="none" w:sz="0" w:space="0" w:color="auto"/>
        <w:bottom w:val="none" w:sz="0" w:space="0" w:color="auto"/>
        <w:right w:val="none" w:sz="0" w:space="0" w:color="auto"/>
      </w:divBdr>
    </w:div>
    <w:div w:id="1217551483">
      <w:bodyDiv w:val="1"/>
      <w:marLeft w:val="0"/>
      <w:marRight w:val="0"/>
      <w:marTop w:val="0"/>
      <w:marBottom w:val="0"/>
      <w:divBdr>
        <w:top w:val="none" w:sz="0" w:space="0" w:color="auto"/>
        <w:left w:val="none" w:sz="0" w:space="0" w:color="auto"/>
        <w:bottom w:val="none" w:sz="0" w:space="0" w:color="auto"/>
        <w:right w:val="none" w:sz="0" w:space="0" w:color="auto"/>
      </w:divBdr>
    </w:div>
    <w:div w:id="1219707516">
      <w:bodyDiv w:val="1"/>
      <w:marLeft w:val="0"/>
      <w:marRight w:val="0"/>
      <w:marTop w:val="0"/>
      <w:marBottom w:val="0"/>
      <w:divBdr>
        <w:top w:val="none" w:sz="0" w:space="0" w:color="auto"/>
        <w:left w:val="none" w:sz="0" w:space="0" w:color="auto"/>
        <w:bottom w:val="none" w:sz="0" w:space="0" w:color="auto"/>
        <w:right w:val="none" w:sz="0" w:space="0" w:color="auto"/>
      </w:divBdr>
    </w:div>
    <w:div w:id="1219708173">
      <w:bodyDiv w:val="1"/>
      <w:marLeft w:val="0"/>
      <w:marRight w:val="0"/>
      <w:marTop w:val="0"/>
      <w:marBottom w:val="0"/>
      <w:divBdr>
        <w:top w:val="none" w:sz="0" w:space="0" w:color="auto"/>
        <w:left w:val="none" w:sz="0" w:space="0" w:color="auto"/>
        <w:bottom w:val="none" w:sz="0" w:space="0" w:color="auto"/>
        <w:right w:val="none" w:sz="0" w:space="0" w:color="auto"/>
      </w:divBdr>
    </w:div>
    <w:div w:id="1223829031">
      <w:bodyDiv w:val="1"/>
      <w:marLeft w:val="0"/>
      <w:marRight w:val="0"/>
      <w:marTop w:val="0"/>
      <w:marBottom w:val="0"/>
      <w:divBdr>
        <w:top w:val="none" w:sz="0" w:space="0" w:color="auto"/>
        <w:left w:val="none" w:sz="0" w:space="0" w:color="auto"/>
        <w:bottom w:val="none" w:sz="0" w:space="0" w:color="auto"/>
        <w:right w:val="none" w:sz="0" w:space="0" w:color="auto"/>
      </w:divBdr>
    </w:div>
    <w:div w:id="1226183247">
      <w:bodyDiv w:val="1"/>
      <w:marLeft w:val="0"/>
      <w:marRight w:val="0"/>
      <w:marTop w:val="0"/>
      <w:marBottom w:val="0"/>
      <w:divBdr>
        <w:top w:val="none" w:sz="0" w:space="0" w:color="auto"/>
        <w:left w:val="none" w:sz="0" w:space="0" w:color="auto"/>
        <w:bottom w:val="none" w:sz="0" w:space="0" w:color="auto"/>
        <w:right w:val="none" w:sz="0" w:space="0" w:color="auto"/>
      </w:divBdr>
    </w:div>
    <w:div w:id="1234005730">
      <w:bodyDiv w:val="1"/>
      <w:marLeft w:val="0"/>
      <w:marRight w:val="0"/>
      <w:marTop w:val="0"/>
      <w:marBottom w:val="0"/>
      <w:divBdr>
        <w:top w:val="none" w:sz="0" w:space="0" w:color="auto"/>
        <w:left w:val="none" w:sz="0" w:space="0" w:color="auto"/>
        <w:bottom w:val="none" w:sz="0" w:space="0" w:color="auto"/>
        <w:right w:val="none" w:sz="0" w:space="0" w:color="auto"/>
      </w:divBdr>
    </w:div>
    <w:div w:id="1234045795">
      <w:bodyDiv w:val="1"/>
      <w:marLeft w:val="0"/>
      <w:marRight w:val="0"/>
      <w:marTop w:val="0"/>
      <w:marBottom w:val="0"/>
      <w:divBdr>
        <w:top w:val="none" w:sz="0" w:space="0" w:color="auto"/>
        <w:left w:val="none" w:sz="0" w:space="0" w:color="auto"/>
        <w:bottom w:val="none" w:sz="0" w:space="0" w:color="auto"/>
        <w:right w:val="none" w:sz="0" w:space="0" w:color="auto"/>
      </w:divBdr>
    </w:div>
    <w:div w:id="1245532828">
      <w:bodyDiv w:val="1"/>
      <w:marLeft w:val="0"/>
      <w:marRight w:val="0"/>
      <w:marTop w:val="0"/>
      <w:marBottom w:val="0"/>
      <w:divBdr>
        <w:top w:val="none" w:sz="0" w:space="0" w:color="auto"/>
        <w:left w:val="none" w:sz="0" w:space="0" w:color="auto"/>
        <w:bottom w:val="none" w:sz="0" w:space="0" w:color="auto"/>
        <w:right w:val="none" w:sz="0" w:space="0" w:color="auto"/>
      </w:divBdr>
    </w:div>
    <w:div w:id="1278835529">
      <w:bodyDiv w:val="1"/>
      <w:marLeft w:val="0"/>
      <w:marRight w:val="0"/>
      <w:marTop w:val="0"/>
      <w:marBottom w:val="0"/>
      <w:divBdr>
        <w:top w:val="none" w:sz="0" w:space="0" w:color="auto"/>
        <w:left w:val="none" w:sz="0" w:space="0" w:color="auto"/>
        <w:bottom w:val="none" w:sz="0" w:space="0" w:color="auto"/>
        <w:right w:val="none" w:sz="0" w:space="0" w:color="auto"/>
      </w:divBdr>
    </w:div>
    <w:div w:id="1296066121">
      <w:bodyDiv w:val="1"/>
      <w:marLeft w:val="0"/>
      <w:marRight w:val="0"/>
      <w:marTop w:val="0"/>
      <w:marBottom w:val="0"/>
      <w:divBdr>
        <w:top w:val="none" w:sz="0" w:space="0" w:color="auto"/>
        <w:left w:val="none" w:sz="0" w:space="0" w:color="auto"/>
        <w:bottom w:val="none" w:sz="0" w:space="0" w:color="auto"/>
        <w:right w:val="none" w:sz="0" w:space="0" w:color="auto"/>
      </w:divBdr>
    </w:div>
    <w:div w:id="1306350624">
      <w:bodyDiv w:val="1"/>
      <w:marLeft w:val="0"/>
      <w:marRight w:val="0"/>
      <w:marTop w:val="0"/>
      <w:marBottom w:val="0"/>
      <w:divBdr>
        <w:top w:val="none" w:sz="0" w:space="0" w:color="auto"/>
        <w:left w:val="none" w:sz="0" w:space="0" w:color="auto"/>
        <w:bottom w:val="none" w:sz="0" w:space="0" w:color="auto"/>
        <w:right w:val="none" w:sz="0" w:space="0" w:color="auto"/>
      </w:divBdr>
    </w:div>
    <w:div w:id="1307904057">
      <w:bodyDiv w:val="1"/>
      <w:marLeft w:val="0"/>
      <w:marRight w:val="0"/>
      <w:marTop w:val="0"/>
      <w:marBottom w:val="0"/>
      <w:divBdr>
        <w:top w:val="none" w:sz="0" w:space="0" w:color="auto"/>
        <w:left w:val="none" w:sz="0" w:space="0" w:color="auto"/>
        <w:bottom w:val="none" w:sz="0" w:space="0" w:color="auto"/>
        <w:right w:val="none" w:sz="0" w:space="0" w:color="auto"/>
      </w:divBdr>
    </w:div>
    <w:div w:id="1316766264">
      <w:bodyDiv w:val="1"/>
      <w:marLeft w:val="0"/>
      <w:marRight w:val="0"/>
      <w:marTop w:val="0"/>
      <w:marBottom w:val="0"/>
      <w:divBdr>
        <w:top w:val="none" w:sz="0" w:space="0" w:color="auto"/>
        <w:left w:val="none" w:sz="0" w:space="0" w:color="auto"/>
        <w:bottom w:val="none" w:sz="0" w:space="0" w:color="auto"/>
        <w:right w:val="none" w:sz="0" w:space="0" w:color="auto"/>
      </w:divBdr>
      <w:divsChild>
        <w:div w:id="1515075680">
          <w:marLeft w:val="0"/>
          <w:marRight w:val="0"/>
          <w:marTop w:val="0"/>
          <w:marBottom w:val="0"/>
          <w:divBdr>
            <w:top w:val="none" w:sz="0" w:space="0" w:color="auto"/>
            <w:left w:val="none" w:sz="0" w:space="0" w:color="auto"/>
            <w:bottom w:val="none" w:sz="0" w:space="0" w:color="auto"/>
            <w:right w:val="none" w:sz="0" w:space="0" w:color="auto"/>
          </w:divBdr>
          <w:divsChild>
            <w:div w:id="1893806055">
              <w:marLeft w:val="0"/>
              <w:marRight w:val="0"/>
              <w:marTop w:val="0"/>
              <w:marBottom w:val="0"/>
              <w:divBdr>
                <w:top w:val="none" w:sz="0" w:space="0" w:color="auto"/>
                <w:left w:val="none" w:sz="0" w:space="0" w:color="auto"/>
                <w:bottom w:val="none" w:sz="0" w:space="0" w:color="auto"/>
                <w:right w:val="none" w:sz="0" w:space="0" w:color="auto"/>
              </w:divBdr>
              <w:divsChild>
                <w:div w:id="527106675">
                  <w:marLeft w:val="0"/>
                  <w:marRight w:val="0"/>
                  <w:marTop w:val="0"/>
                  <w:marBottom w:val="0"/>
                  <w:divBdr>
                    <w:top w:val="none" w:sz="0" w:space="0" w:color="auto"/>
                    <w:left w:val="none" w:sz="0" w:space="0" w:color="auto"/>
                    <w:bottom w:val="none" w:sz="0" w:space="0" w:color="auto"/>
                    <w:right w:val="none" w:sz="0" w:space="0" w:color="auto"/>
                  </w:divBdr>
                  <w:divsChild>
                    <w:div w:id="224723782">
                      <w:marLeft w:val="375"/>
                      <w:marRight w:val="0"/>
                      <w:marTop w:val="0"/>
                      <w:marBottom w:val="0"/>
                      <w:divBdr>
                        <w:top w:val="none" w:sz="0" w:space="0" w:color="auto"/>
                        <w:left w:val="none" w:sz="0" w:space="0" w:color="auto"/>
                        <w:bottom w:val="none" w:sz="0" w:space="0" w:color="auto"/>
                        <w:right w:val="none" w:sz="0" w:space="0" w:color="auto"/>
                      </w:divBdr>
                      <w:divsChild>
                        <w:div w:id="14893301">
                          <w:marLeft w:val="0"/>
                          <w:marRight w:val="0"/>
                          <w:marTop w:val="0"/>
                          <w:marBottom w:val="0"/>
                          <w:divBdr>
                            <w:top w:val="none" w:sz="0" w:space="0" w:color="auto"/>
                            <w:left w:val="none" w:sz="0" w:space="0" w:color="auto"/>
                            <w:bottom w:val="none" w:sz="0" w:space="0" w:color="auto"/>
                            <w:right w:val="none" w:sz="0" w:space="0" w:color="auto"/>
                          </w:divBdr>
                          <w:divsChild>
                            <w:div w:id="510994571">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0421535">
      <w:bodyDiv w:val="1"/>
      <w:marLeft w:val="0"/>
      <w:marRight w:val="0"/>
      <w:marTop w:val="0"/>
      <w:marBottom w:val="0"/>
      <w:divBdr>
        <w:top w:val="none" w:sz="0" w:space="0" w:color="auto"/>
        <w:left w:val="none" w:sz="0" w:space="0" w:color="auto"/>
        <w:bottom w:val="none" w:sz="0" w:space="0" w:color="auto"/>
        <w:right w:val="none" w:sz="0" w:space="0" w:color="auto"/>
      </w:divBdr>
    </w:div>
    <w:div w:id="1325276024">
      <w:bodyDiv w:val="1"/>
      <w:marLeft w:val="0"/>
      <w:marRight w:val="0"/>
      <w:marTop w:val="0"/>
      <w:marBottom w:val="0"/>
      <w:divBdr>
        <w:top w:val="none" w:sz="0" w:space="0" w:color="auto"/>
        <w:left w:val="none" w:sz="0" w:space="0" w:color="auto"/>
        <w:bottom w:val="none" w:sz="0" w:space="0" w:color="auto"/>
        <w:right w:val="none" w:sz="0" w:space="0" w:color="auto"/>
      </w:divBdr>
    </w:div>
    <w:div w:id="1330020300">
      <w:bodyDiv w:val="1"/>
      <w:marLeft w:val="0"/>
      <w:marRight w:val="0"/>
      <w:marTop w:val="0"/>
      <w:marBottom w:val="0"/>
      <w:divBdr>
        <w:top w:val="none" w:sz="0" w:space="0" w:color="auto"/>
        <w:left w:val="none" w:sz="0" w:space="0" w:color="auto"/>
        <w:bottom w:val="none" w:sz="0" w:space="0" w:color="auto"/>
        <w:right w:val="none" w:sz="0" w:space="0" w:color="auto"/>
      </w:divBdr>
    </w:div>
    <w:div w:id="1334265511">
      <w:bodyDiv w:val="1"/>
      <w:marLeft w:val="0"/>
      <w:marRight w:val="0"/>
      <w:marTop w:val="0"/>
      <w:marBottom w:val="0"/>
      <w:divBdr>
        <w:top w:val="none" w:sz="0" w:space="0" w:color="auto"/>
        <w:left w:val="none" w:sz="0" w:space="0" w:color="auto"/>
        <w:bottom w:val="none" w:sz="0" w:space="0" w:color="auto"/>
        <w:right w:val="none" w:sz="0" w:space="0" w:color="auto"/>
      </w:divBdr>
    </w:div>
    <w:div w:id="1334408012">
      <w:bodyDiv w:val="1"/>
      <w:marLeft w:val="0"/>
      <w:marRight w:val="0"/>
      <w:marTop w:val="0"/>
      <w:marBottom w:val="0"/>
      <w:divBdr>
        <w:top w:val="none" w:sz="0" w:space="0" w:color="auto"/>
        <w:left w:val="none" w:sz="0" w:space="0" w:color="auto"/>
        <w:bottom w:val="none" w:sz="0" w:space="0" w:color="auto"/>
        <w:right w:val="none" w:sz="0" w:space="0" w:color="auto"/>
      </w:divBdr>
    </w:div>
    <w:div w:id="1340238016">
      <w:bodyDiv w:val="1"/>
      <w:marLeft w:val="0"/>
      <w:marRight w:val="0"/>
      <w:marTop w:val="0"/>
      <w:marBottom w:val="0"/>
      <w:divBdr>
        <w:top w:val="none" w:sz="0" w:space="0" w:color="auto"/>
        <w:left w:val="none" w:sz="0" w:space="0" w:color="auto"/>
        <w:bottom w:val="none" w:sz="0" w:space="0" w:color="auto"/>
        <w:right w:val="none" w:sz="0" w:space="0" w:color="auto"/>
      </w:divBdr>
    </w:div>
    <w:div w:id="1344212355">
      <w:bodyDiv w:val="1"/>
      <w:marLeft w:val="0"/>
      <w:marRight w:val="0"/>
      <w:marTop w:val="0"/>
      <w:marBottom w:val="0"/>
      <w:divBdr>
        <w:top w:val="none" w:sz="0" w:space="0" w:color="auto"/>
        <w:left w:val="none" w:sz="0" w:space="0" w:color="auto"/>
        <w:bottom w:val="none" w:sz="0" w:space="0" w:color="auto"/>
        <w:right w:val="none" w:sz="0" w:space="0" w:color="auto"/>
      </w:divBdr>
    </w:div>
    <w:div w:id="1356226252">
      <w:bodyDiv w:val="1"/>
      <w:marLeft w:val="0"/>
      <w:marRight w:val="0"/>
      <w:marTop w:val="0"/>
      <w:marBottom w:val="0"/>
      <w:divBdr>
        <w:top w:val="none" w:sz="0" w:space="0" w:color="auto"/>
        <w:left w:val="none" w:sz="0" w:space="0" w:color="auto"/>
        <w:bottom w:val="none" w:sz="0" w:space="0" w:color="auto"/>
        <w:right w:val="none" w:sz="0" w:space="0" w:color="auto"/>
      </w:divBdr>
    </w:div>
    <w:div w:id="1368028015">
      <w:bodyDiv w:val="1"/>
      <w:marLeft w:val="0"/>
      <w:marRight w:val="0"/>
      <w:marTop w:val="0"/>
      <w:marBottom w:val="0"/>
      <w:divBdr>
        <w:top w:val="none" w:sz="0" w:space="0" w:color="auto"/>
        <w:left w:val="none" w:sz="0" w:space="0" w:color="auto"/>
        <w:bottom w:val="none" w:sz="0" w:space="0" w:color="auto"/>
        <w:right w:val="none" w:sz="0" w:space="0" w:color="auto"/>
      </w:divBdr>
    </w:div>
    <w:div w:id="1375737475">
      <w:bodyDiv w:val="1"/>
      <w:marLeft w:val="0"/>
      <w:marRight w:val="0"/>
      <w:marTop w:val="0"/>
      <w:marBottom w:val="0"/>
      <w:divBdr>
        <w:top w:val="none" w:sz="0" w:space="0" w:color="auto"/>
        <w:left w:val="none" w:sz="0" w:space="0" w:color="auto"/>
        <w:bottom w:val="none" w:sz="0" w:space="0" w:color="auto"/>
        <w:right w:val="none" w:sz="0" w:space="0" w:color="auto"/>
      </w:divBdr>
    </w:div>
    <w:div w:id="1377586928">
      <w:bodyDiv w:val="1"/>
      <w:marLeft w:val="0"/>
      <w:marRight w:val="0"/>
      <w:marTop w:val="0"/>
      <w:marBottom w:val="0"/>
      <w:divBdr>
        <w:top w:val="none" w:sz="0" w:space="0" w:color="auto"/>
        <w:left w:val="none" w:sz="0" w:space="0" w:color="auto"/>
        <w:bottom w:val="none" w:sz="0" w:space="0" w:color="auto"/>
        <w:right w:val="none" w:sz="0" w:space="0" w:color="auto"/>
      </w:divBdr>
    </w:div>
    <w:div w:id="1389649619">
      <w:bodyDiv w:val="1"/>
      <w:marLeft w:val="0"/>
      <w:marRight w:val="0"/>
      <w:marTop w:val="0"/>
      <w:marBottom w:val="0"/>
      <w:divBdr>
        <w:top w:val="none" w:sz="0" w:space="0" w:color="auto"/>
        <w:left w:val="none" w:sz="0" w:space="0" w:color="auto"/>
        <w:bottom w:val="none" w:sz="0" w:space="0" w:color="auto"/>
        <w:right w:val="none" w:sz="0" w:space="0" w:color="auto"/>
      </w:divBdr>
      <w:divsChild>
        <w:div w:id="249004026">
          <w:marLeft w:val="0"/>
          <w:marRight w:val="0"/>
          <w:marTop w:val="0"/>
          <w:marBottom w:val="0"/>
          <w:divBdr>
            <w:top w:val="none" w:sz="0" w:space="0" w:color="590F0F"/>
            <w:left w:val="none" w:sz="0" w:space="0" w:color="590F0F"/>
            <w:bottom w:val="single" w:sz="36" w:space="0" w:color="590F0F"/>
            <w:right w:val="none" w:sz="0" w:space="0" w:color="590F0F"/>
          </w:divBdr>
          <w:divsChild>
            <w:div w:id="106782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739475">
      <w:bodyDiv w:val="1"/>
      <w:marLeft w:val="0"/>
      <w:marRight w:val="0"/>
      <w:marTop w:val="0"/>
      <w:marBottom w:val="0"/>
      <w:divBdr>
        <w:top w:val="none" w:sz="0" w:space="0" w:color="auto"/>
        <w:left w:val="none" w:sz="0" w:space="0" w:color="auto"/>
        <w:bottom w:val="none" w:sz="0" w:space="0" w:color="auto"/>
        <w:right w:val="none" w:sz="0" w:space="0" w:color="auto"/>
      </w:divBdr>
    </w:div>
    <w:div w:id="1398240119">
      <w:bodyDiv w:val="1"/>
      <w:marLeft w:val="0"/>
      <w:marRight w:val="0"/>
      <w:marTop w:val="0"/>
      <w:marBottom w:val="0"/>
      <w:divBdr>
        <w:top w:val="none" w:sz="0" w:space="0" w:color="auto"/>
        <w:left w:val="none" w:sz="0" w:space="0" w:color="auto"/>
        <w:bottom w:val="none" w:sz="0" w:space="0" w:color="auto"/>
        <w:right w:val="none" w:sz="0" w:space="0" w:color="auto"/>
      </w:divBdr>
    </w:div>
    <w:div w:id="1413967266">
      <w:bodyDiv w:val="1"/>
      <w:marLeft w:val="0"/>
      <w:marRight w:val="0"/>
      <w:marTop w:val="0"/>
      <w:marBottom w:val="0"/>
      <w:divBdr>
        <w:top w:val="none" w:sz="0" w:space="0" w:color="auto"/>
        <w:left w:val="none" w:sz="0" w:space="0" w:color="auto"/>
        <w:bottom w:val="none" w:sz="0" w:space="0" w:color="auto"/>
        <w:right w:val="none" w:sz="0" w:space="0" w:color="auto"/>
      </w:divBdr>
    </w:div>
    <w:div w:id="1433356650">
      <w:bodyDiv w:val="1"/>
      <w:marLeft w:val="0"/>
      <w:marRight w:val="0"/>
      <w:marTop w:val="0"/>
      <w:marBottom w:val="0"/>
      <w:divBdr>
        <w:top w:val="none" w:sz="0" w:space="0" w:color="auto"/>
        <w:left w:val="none" w:sz="0" w:space="0" w:color="auto"/>
        <w:bottom w:val="none" w:sz="0" w:space="0" w:color="auto"/>
        <w:right w:val="none" w:sz="0" w:space="0" w:color="auto"/>
      </w:divBdr>
    </w:div>
    <w:div w:id="1434521203">
      <w:bodyDiv w:val="1"/>
      <w:marLeft w:val="0"/>
      <w:marRight w:val="0"/>
      <w:marTop w:val="0"/>
      <w:marBottom w:val="0"/>
      <w:divBdr>
        <w:top w:val="none" w:sz="0" w:space="0" w:color="auto"/>
        <w:left w:val="none" w:sz="0" w:space="0" w:color="auto"/>
        <w:bottom w:val="none" w:sz="0" w:space="0" w:color="auto"/>
        <w:right w:val="none" w:sz="0" w:space="0" w:color="auto"/>
      </w:divBdr>
    </w:div>
    <w:div w:id="1434670901">
      <w:bodyDiv w:val="1"/>
      <w:marLeft w:val="0"/>
      <w:marRight w:val="0"/>
      <w:marTop w:val="0"/>
      <w:marBottom w:val="0"/>
      <w:divBdr>
        <w:top w:val="none" w:sz="0" w:space="0" w:color="auto"/>
        <w:left w:val="none" w:sz="0" w:space="0" w:color="auto"/>
        <w:bottom w:val="none" w:sz="0" w:space="0" w:color="auto"/>
        <w:right w:val="none" w:sz="0" w:space="0" w:color="auto"/>
      </w:divBdr>
    </w:div>
    <w:div w:id="1448814890">
      <w:bodyDiv w:val="1"/>
      <w:marLeft w:val="0"/>
      <w:marRight w:val="0"/>
      <w:marTop w:val="0"/>
      <w:marBottom w:val="0"/>
      <w:divBdr>
        <w:top w:val="none" w:sz="0" w:space="0" w:color="auto"/>
        <w:left w:val="none" w:sz="0" w:space="0" w:color="auto"/>
        <w:bottom w:val="none" w:sz="0" w:space="0" w:color="auto"/>
        <w:right w:val="none" w:sz="0" w:space="0" w:color="auto"/>
      </w:divBdr>
    </w:div>
    <w:div w:id="1449155773">
      <w:bodyDiv w:val="1"/>
      <w:marLeft w:val="0"/>
      <w:marRight w:val="0"/>
      <w:marTop w:val="0"/>
      <w:marBottom w:val="0"/>
      <w:divBdr>
        <w:top w:val="none" w:sz="0" w:space="0" w:color="auto"/>
        <w:left w:val="none" w:sz="0" w:space="0" w:color="auto"/>
        <w:bottom w:val="none" w:sz="0" w:space="0" w:color="auto"/>
        <w:right w:val="none" w:sz="0" w:space="0" w:color="auto"/>
      </w:divBdr>
    </w:div>
    <w:div w:id="1450582900">
      <w:bodyDiv w:val="1"/>
      <w:marLeft w:val="0"/>
      <w:marRight w:val="0"/>
      <w:marTop w:val="0"/>
      <w:marBottom w:val="0"/>
      <w:divBdr>
        <w:top w:val="none" w:sz="0" w:space="0" w:color="auto"/>
        <w:left w:val="none" w:sz="0" w:space="0" w:color="auto"/>
        <w:bottom w:val="none" w:sz="0" w:space="0" w:color="auto"/>
        <w:right w:val="none" w:sz="0" w:space="0" w:color="auto"/>
      </w:divBdr>
    </w:div>
    <w:div w:id="1455447162">
      <w:bodyDiv w:val="1"/>
      <w:marLeft w:val="0"/>
      <w:marRight w:val="0"/>
      <w:marTop w:val="0"/>
      <w:marBottom w:val="0"/>
      <w:divBdr>
        <w:top w:val="none" w:sz="0" w:space="0" w:color="auto"/>
        <w:left w:val="none" w:sz="0" w:space="0" w:color="auto"/>
        <w:bottom w:val="none" w:sz="0" w:space="0" w:color="auto"/>
        <w:right w:val="none" w:sz="0" w:space="0" w:color="auto"/>
      </w:divBdr>
    </w:div>
    <w:div w:id="1456406846">
      <w:bodyDiv w:val="1"/>
      <w:marLeft w:val="0"/>
      <w:marRight w:val="0"/>
      <w:marTop w:val="0"/>
      <w:marBottom w:val="0"/>
      <w:divBdr>
        <w:top w:val="none" w:sz="0" w:space="0" w:color="auto"/>
        <w:left w:val="none" w:sz="0" w:space="0" w:color="auto"/>
        <w:bottom w:val="none" w:sz="0" w:space="0" w:color="auto"/>
        <w:right w:val="none" w:sz="0" w:space="0" w:color="auto"/>
      </w:divBdr>
    </w:div>
    <w:div w:id="1481116972">
      <w:bodyDiv w:val="1"/>
      <w:marLeft w:val="0"/>
      <w:marRight w:val="0"/>
      <w:marTop w:val="0"/>
      <w:marBottom w:val="0"/>
      <w:divBdr>
        <w:top w:val="none" w:sz="0" w:space="0" w:color="auto"/>
        <w:left w:val="none" w:sz="0" w:space="0" w:color="auto"/>
        <w:bottom w:val="none" w:sz="0" w:space="0" w:color="auto"/>
        <w:right w:val="none" w:sz="0" w:space="0" w:color="auto"/>
      </w:divBdr>
    </w:div>
    <w:div w:id="1485513431">
      <w:bodyDiv w:val="1"/>
      <w:marLeft w:val="0"/>
      <w:marRight w:val="0"/>
      <w:marTop w:val="0"/>
      <w:marBottom w:val="0"/>
      <w:divBdr>
        <w:top w:val="none" w:sz="0" w:space="0" w:color="auto"/>
        <w:left w:val="none" w:sz="0" w:space="0" w:color="auto"/>
        <w:bottom w:val="none" w:sz="0" w:space="0" w:color="auto"/>
        <w:right w:val="none" w:sz="0" w:space="0" w:color="auto"/>
      </w:divBdr>
    </w:div>
    <w:div w:id="1487042356">
      <w:bodyDiv w:val="1"/>
      <w:marLeft w:val="0"/>
      <w:marRight w:val="0"/>
      <w:marTop w:val="0"/>
      <w:marBottom w:val="0"/>
      <w:divBdr>
        <w:top w:val="none" w:sz="0" w:space="0" w:color="auto"/>
        <w:left w:val="none" w:sz="0" w:space="0" w:color="auto"/>
        <w:bottom w:val="none" w:sz="0" w:space="0" w:color="auto"/>
        <w:right w:val="none" w:sz="0" w:space="0" w:color="auto"/>
      </w:divBdr>
    </w:div>
    <w:div w:id="1529374898">
      <w:bodyDiv w:val="1"/>
      <w:marLeft w:val="0"/>
      <w:marRight w:val="0"/>
      <w:marTop w:val="0"/>
      <w:marBottom w:val="0"/>
      <w:divBdr>
        <w:top w:val="none" w:sz="0" w:space="0" w:color="auto"/>
        <w:left w:val="none" w:sz="0" w:space="0" w:color="auto"/>
        <w:bottom w:val="none" w:sz="0" w:space="0" w:color="auto"/>
        <w:right w:val="none" w:sz="0" w:space="0" w:color="auto"/>
      </w:divBdr>
    </w:div>
    <w:div w:id="1532453081">
      <w:bodyDiv w:val="1"/>
      <w:marLeft w:val="0"/>
      <w:marRight w:val="0"/>
      <w:marTop w:val="0"/>
      <w:marBottom w:val="0"/>
      <w:divBdr>
        <w:top w:val="none" w:sz="0" w:space="0" w:color="auto"/>
        <w:left w:val="none" w:sz="0" w:space="0" w:color="auto"/>
        <w:bottom w:val="none" w:sz="0" w:space="0" w:color="auto"/>
        <w:right w:val="none" w:sz="0" w:space="0" w:color="auto"/>
      </w:divBdr>
    </w:div>
    <w:div w:id="1544249190">
      <w:bodyDiv w:val="1"/>
      <w:marLeft w:val="0"/>
      <w:marRight w:val="0"/>
      <w:marTop w:val="0"/>
      <w:marBottom w:val="0"/>
      <w:divBdr>
        <w:top w:val="none" w:sz="0" w:space="0" w:color="auto"/>
        <w:left w:val="none" w:sz="0" w:space="0" w:color="auto"/>
        <w:bottom w:val="none" w:sz="0" w:space="0" w:color="auto"/>
        <w:right w:val="none" w:sz="0" w:space="0" w:color="auto"/>
      </w:divBdr>
    </w:div>
    <w:div w:id="1546985889">
      <w:bodyDiv w:val="1"/>
      <w:marLeft w:val="0"/>
      <w:marRight w:val="0"/>
      <w:marTop w:val="0"/>
      <w:marBottom w:val="0"/>
      <w:divBdr>
        <w:top w:val="none" w:sz="0" w:space="0" w:color="auto"/>
        <w:left w:val="none" w:sz="0" w:space="0" w:color="auto"/>
        <w:bottom w:val="none" w:sz="0" w:space="0" w:color="auto"/>
        <w:right w:val="none" w:sz="0" w:space="0" w:color="auto"/>
      </w:divBdr>
    </w:div>
    <w:div w:id="1549026032">
      <w:bodyDiv w:val="1"/>
      <w:marLeft w:val="0"/>
      <w:marRight w:val="0"/>
      <w:marTop w:val="0"/>
      <w:marBottom w:val="0"/>
      <w:divBdr>
        <w:top w:val="none" w:sz="0" w:space="0" w:color="auto"/>
        <w:left w:val="none" w:sz="0" w:space="0" w:color="auto"/>
        <w:bottom w:val="none" w:sz="0" w:space="0" w:color="auto"/>
        <w:right w:val="none" w:sz="0" w:space="0" w:color="auto"/>
      </w:divBdr>
    </w:div>
    <w:div w:id="1555702478">
      <w:bodyDiv w:val="1"/>
      <w:marLeft w:val="0"/>
      <w:marRight w:val="0"/>
      <w:marTop w:val="0"/>
      <w:marBottom w:val="0"/>
      <w:divBdr>
        <w:top w:val="none" w:sz="0" w:space="0" w:color="auto"/>
        <w:left w:val="none" w:sz="0" w:space="0" w:color="auto"/>
        <w:bottom w:val="none" w:sz="0" w:space="0" w:color="auto"/>
        <w:right w:val="none" w:sz="0" w:space="0" w:color="auto"/>
      </w:divBdr>
    </w:div>
    <w:div w:id="1576236955">
      <w:bodyDiv w:val="1"/>
      <w:marLeft w:val="0"/>
      <w:marRight w:val="0"/>
      <w:marTop w:val="0"/>
      <w:marBottom w:val="0"/>
      <w:divBdr>
        <w:top w:val="none" w:sz="0" w:space="0" w:color="auto"/>
        <w:left w:val="none" w:sz="0" w:space="0" w:color="auto"/>
        <w:bottom w:val="none" w:sz="0" w:space="0" w:color="auto"/>
        <w:right w:val="none" w:sz="0" w:space="0" w:color="auto"/>
      </w:divBdr>
    </w:div>
    <w:div w:id="1612198262">
      <w:bodyDiv w:val="1"/>
      <w:marLeft w:val="0"/>
      <w:marRight w:val="0"/>
      <w:marTop w:val="0"/>
      <w:marBottom w:val="0"/>
      <w:divBdr>
        <w:top w:val="none" w:sz="0" w:space="0" w:color="auto"/>
        <w:left w:val="none" w:sz="0" w:space="0" w:color="auto"/>
        <w:bottom w:val="none" w:sz="0" w:space="0" w:color="auto"/>
        <w:right w:val="none" w:sz="0" w:space="0" w:color="auto"/>
      </w:divBdr>
    </w:div>
    <w:div w:id="1615092986">
      <w:bodyDiv w:val="1"/>
      <w:marLeft w:val="0"/>
      <w:marRight w:val="0"/>
      <w:marTop w:val="0"/>
      <w:marBottom w:val="0"/>
      <w:divBdr>
        <w:top w:val="none" w:sz="0" w:space="0" w:color="auto"/>
        <w:left w:val="none" w:sz="0" w:space="0" w:color="auto"/>
        <w:bottom w:val="none" w:sz="0" w:space="0" w:color="auto"/>
        <w:right w:val="none" w:sz="0" w:space="0" w:color="auto"/>
      </w:divBdr>
    </w:div>
    <w:div w:id="1629168236">
      <w:bodyDiv w:val="1"/>
      <w:marLeft w:val="0"/>
      <w:marRight w:val="0"/>
      <w:marTop w:val="0"/>
      <w:marBottom w:val="0"/>
      <w:divBdr>
        <w:top w:val="none" w:sz="0" w:space="0" w:color="auto"/>
        <w:left w:val="none" w:sz="0" w:space="0" w:color="auto"/>
        <w:bottom w:val="none" w:sz="0" w:space="0" w:color="auto"/>
        <w:right w:val="none" w:sz="0" w:space="0" w:color="auto"/>
      </w:divBdr>
    </w:div>
    <w:div w:id="1630822298">
      <w:bodyDiv w:val="1"/>
      <w:marLeft w:val="0"/>
      <w:marRight w:val="0"/>
      <w:marTop w:val="0"/>
      <w:marBottom w:val="0"/>
      <w:divBdr>
        <w:top w:val="none" w:sz="0" w:space="0" w:color="auto"/>
        <w:left w:val="none" w:sz="0" w:space="0" w:color="auto"/>
        <w:bottom w:val="none" w:sz="0" w:space="0" w:color="auto"/>
        <w:right w:val="none" w:sz="0" w:space="0" w:color="auto"/>
      </w:divBdr>
    </w:div>
    <w:div w:id="1639409681">
      <w:bodyDiv w:val="1"/>
      <w:marLeft w:val="0"/>
      <w:marRight w:val="0"/>
      <w:marTop w:val="0"/>
      <w:marBottom w:val="0"/>
      <w:divBdr>
        <w:top w:val="none" w:sz="0" w:space="0" w:color="auto"/>
        <w:left w:val="none" w:sz="0" w:space="0" w:color="auto"/>
        <w:bottom w:val="none" w:sz="0" w:space="0" w:color="auto"/>
        <w:right w:val="none" w:sz="0" w:space="0" w:color="auto"/>
      </w:divBdr>
    </w:div>
    <w:div w:id="1643080218">
      <w:bodyDiv w:val="1"/>
      <w:marLeft w:val="0"/>
      <w:marRight w:val="0"/>
      <w:marTop w:val="0"/>
      <w:marBottom w:val="0"/>
      <w:divBdr>
        <w:top w:val="none" w:sz="0" w:space="0" w:color="auto"/>
        <w:left w:val="none" w:sz="0" w:space="0" w:color="auto"/>
        <w:bottom w:val="none" w:sz="0" w:space="0" w:color="auto"/>
        <w:right w:val="none" w:sz="0" w:space="0" w:color="auto"/>
      </w:divBdr>
    </w:div>
    <w:div w:id="1662656332">
      <w:bodyDiv w:val="1"/>
      <w:marLeft w:val="0"/>
      <w:marRight w:val="0"/>
      <w:marTop w:val="0"/>
      <w:marBottom w:val="0"/>
      <w:divBdr>
        <w:top w:val="none" w:sz="0" w:space="0" w:color="auto"/>
        <w:left w:val="none" w:sz="0" w:space="0" w:color="auto"/>
        <w:bottom w:val="none" w:sz="0" w:space="0" w:color="auto"/>
        <w:right w:val="none" w:sz="0" w:space="0" w:color="auto"/>
      </w:divBdr>
    </w:div>
    <w:div w:id="1666280456">
      <w:bodyDiv w:val="1"/>
      <w:marLeft w:val="0"/>
      <w:marRight w:val="0"/>
      <w:marTop w:val="0"/>
      <w:marBottom w:val="0"/>
      <w:divBdr>
        <w:top w:val="none" w:sz="0" w:space="0" w:color="auto"/>
        <w:left w:val="none" w:sz="0" w:space="0" w:color="auto"/>
        <w:bottom w:val="none" w:sz="0" w:space="0" w:color="auto"/>
        <w:right w:val="none" w:sz="0" w:space="0" w:color="auto"/>
      </w:divBdr>
    </w:div>
    <w:div w:id="1668678672">
      <w:bodyDiv w:val="1"/>
      <w:marLeft w:val="0"/>
      <w:marRight w:val="0"/>
      <w:marTop w:val="0"/>
      <w:marBottom w:val="0"/>
      <w:divBdr>
        <w:top w:val="none" w:sz="0" w:space="0" w:color="auto"/>
        <w:left w:val="none" w:sz="0" w:space="0" w:color="auto"/>
        <w:bottom w:val="none" w:sz="0" w:space="0" w:color="auto"/>
        <w:right w:val="none" w:sz="0" w:space="0" w:color="auto"/>
      </w:divBdr>
    </w:div>
    <w:div w:id="1692485925">
      <w:bodyDiv w:val="1"/>
      <w:marLeft w:val="0"/>
      <w:marRight w:val="0"/>
      <w:marTop w:val="0"/>
      <w:marBottom w:val="0"/>
      <w:divBdr>
        <w:top w:val="none" w:sz="0" w:space="0" w:color="auto"/>
        <w:left w:val="none" w:sz="0" w:space="0" w:color="auto"/>
        <w:bottom w:val="none" w:sz="0" w:space="0" w:color="auto"/>
        <w:right w:val="none" w:sz="0" w:space="0" w:color="auto"/>
      </w:divBdr>
    </w:div>
    <w:div w:id="1697149389">
      <w:bodyDiv w:val="1"/>
      <w:marLeft w:val="0"/>
      <w:marRight w:val="0"/>
      <w:marTop w:val="0"/>
      <w:marBottom w:val="0"/>
      <w:divBdr>
        <w:top w:val="none" w:sz="0" w:space="0" w:color="auto"/>
        <w:left w:val="none" w:sz="0" w:space="0" w:color="auto"/>
        <w:bottom w:val="none" w:sz="0" w:space="0" w:color="auto"/>
        <w:right w:val="none" w:sz="0" w:space="0" w:color="auto"/>
      </w:divBdr>
    </w:div>
    <w:div w:id="1716351599">
      <w:bodyDiv w:val="1"/>
      <w:marLeft w:val="0"/>
      <w:marRight w:val="0"/>
      <w:marTop w:val="0"/>
      <w:marBottom w:val="0"/>
      <w:divBdr>
        <w:top w:val="none" w:sz="0" w:space="0" w:color="auto"/>
        <w:left w:val="none" w:sz="0" w:space="0" w:color="auto"/>
        <w:bottom w:val="none" w:sz="0" w:space="0" w:color="auto"/>
        <w:right w:val="none" w:sz="0" w:space="0" w:color="auto"/>
      </w:divBdr>
    </w:div>
    <w:div w:id="1722749457">
      <w:bodyDiv w:val="1"/>
      <w:marLeft w:val="0"/>
      <w:marRight w:val="0"/>
      <w:marTop w:val="0"/>
      <w:marBottom w:val="0"/>
      <w:divBdr>
        <w:top w:val="none" w:sz="0" w:space="0" w:color="auto"/>
        <w:left w:val="none" w:sz="0" w:space="0" w:color="auto"/>
        <w:bottom w:val="none" w:sz="0" w:space="0" w:color="auto"/>
        <w:right w:val="none" w:sz="0" w:space="0" w:color="auto"/>
      </w:divBdr>
    </w:div>
    <w:div w:id="1734768353">
      <w:bodyDiv w:val="1"/>
      <w:marLeft w:val="0"/>
      <w:marRight w:val="0"/>
      <w:marTop w:val="0"/>
      <w:marBottom w:val="0"/>
      <w:divBdr>
        <w:top w:val="none" w:sz="0" w:space="0" w:color="auto"/>
        <w:left w:val="none" w:sz="0" w:space="0" w:color="auto"/>
        <w:bottom w:val="none" w:sz="0" w:space="0" w:color="auto"/>
        <w:right w:val="none" w:sz="0" w:space="0" w:color="auto"/>
      </w:divBdr>
    </w:div>
    <w:div w:id="1735464634">
      <w:bodyDiv w:val="1"/>
      <w:marLeft w:val="0"/>
      <w:marRight w:val="0"/>
      <w:marTop w:val="0"/>
      <w:marBottom w:val="0"/>
      <w:divBdr>
        <w:top w:val="none" w:sz="0" w:space="0" w:color="auto"/>
        <w:left w:val="none" w:sz="0" w:space="0" w:color="auto"/>
        <w:bottom w:val="none" w:sz="0" w:space="0" w:color="auto"/>
        <w:right w:val="none" w:sz="0" w:space="0" w:color="auto"/>
      </w:divBdr>
    </w:div>
    <w:div w:id="1756433156">
      <w:bodyDiv w:val="1"/>
      <w:marLeft w:val="0"/>
      <w:marRight w:val="0"/>
      <w:marTop w:val="0"/>
      <w:marBottom w:val="0"/>
      <w:divBdr>
        <w:top w:val="none" w:sz="0" w:space="0" w:color="auto"/>
        <w:left w:val="none" w:sz="0" w:space="0" w:color="auto"/>
        <w:bottom w:val="none" w:sz="0" w:space="0" w:color="auto"/>
        <w:right w:val="none" w:sz="0" w:space="0" w:color="auto"/>
      </w:divBdr>
    </w:div>
    <w:div w:id="1757752759">
      <w:bodyDiv w:val="1"/>
      <w:marLeft w:val="0"/>
      <w:marRight w:val="0"/>
      <w:marTop w:val="0"/>
      <w:marBottom w:val="0"/>
      <w:divBdr>
        <w:top w:val="none" w:sz="0" w:space="0" w:color="auto"/>
        <w:left w:val="none" w:sz="0" w:space="0" w:color="auto"/>
        <w:bottom w:val="none" w:sz="0" w:space="0" w:color="auto"/>
        <w:right w:val="none" w:sz="0" w:space="0" w:color="auto"/>
      </w:divBdr>
    </w:div>
    <w:div w:id="1782530663">
      <w:bodyDiv w:val="1"/>
      <w:marLeft w:val="0"/>
      <w:marRight w:val="0"/>
      <w:marTop w:val="0"/>
      <w:marBottom w:val="0"/>
      <w:divBdr>
        <w:top w:val="none" w:sz="0" w:space="0" w:color="auto"/>
        <w:left w:val="none" w:sz="0" w:space="0" w:color="auto"/>
        <w:bottom w:val="none" w:sz="0" w:space="0" w:color="auto"/>
        <w:right w:val="none" w:sz="0" w:space="0" w:color="auto"/>
      </w:divBdr>
    </w:div>
    <w:div w:id="1793281579">
      <w:bodyDiv w:val="1"/>
      <w:marLeft w:val="0"/>
      <w:marRight w:val="0"/>
      <w:marTop w:val="0"/>
      <w:marBottom w:val="0"/>
      <w:divBdr>
        <w:top w:val="none" w:sz="0" w:space="0" w:color="auto"/>
        <w:left w:val="none" w:sz="0" w:space="0" w:color="auto"/>
        <w:bottom w:val="none" w:sz="0" w:space="0" w:color="auto"/>
        <w:right w:val="none" w:sz="0" w:space="0" w:color="auto"/>
      </w:divBdr>
    </w:div>
    <w:div w:id="1810056384">
      <w:bodyDiv w:val="1"/>
      <w:marLeft w:val="0"/>
      <w:marRight w:val="0"/>
      <w:marTop w:val="0"/>
      <w:marBottom w:val="0"/>
      <w:divBdr>
        <w:top w:val="none" w:sz="0" w:space="0" w:color="auto"/>
        <w:left w:val="none" w:sz="0" w:space="0" w:color="auto"/>
        <w:bottom w:val="none" w:sz="0" w:space="0" w:color="auto"/>
        <w:right w:val="none" w:sz="0" w:space="0" w:color="auto"/>
      </w:divBdr>
    </w:div>
    <w:div w:id="1821577961">
      <w:bodyDiv w:val="1"/>
      <w:marLeft w:val="0"/>
      <w:marRight w:val="0"/>
      <w:marTop w:val="0"/>
      <w:marBottom w:val="0"/>
      <w:divBdr>
        <w:top w:val="none" w:sz="0" w:space="0" w:color="auto"/>
        <w:left w:val="none" w:sz="0" w:space="0" w:color="auto"/>
        <w:bottom w:val="none" w:sz="0" w:space="0" w:color="auto"/>
        <w:right w:val="none" w:sz="0" w:space="0" w:color="auto"/>
      </w:divBdr>
    </w:div>
    <w:div w:id="1830368385">
      <w:bodyDiv w:val="1"/>
      <w:marLeft w:val="0"/>
      <w:marRight w:val="0"/>
      <w:marTop w:val="0"/>
      <w:marBottom w:val="0"/>
      <w:divBdr>
        <w:top w:val="none" w:sz="0" w:space="0" w:color="auto"/>
        <w:left w:val="none" w:sz="0" w:space="0" w:color="auto"/>
        <w:bottom w:val="none" w:sz="0" w:space="0" w:color="auto"/>
        <w:right w:val="none" w:sz="0" w:space="0" w:color="auto"/>
      </w:divBdr>
    </w:div>
    <w:div w:id="1839076669">
      <w:bodyDiv w:val="1"/>
      <w:marLeft w:val="0"/>
      <w:marRight w:val="0"/>
      <w:marTop w:val="0"/>
      <w:marBottom w:val="0"/>
      <w:divBdr>
        <w:top w:val="none" w:sz="0" w:space="0" w:color="auto"/>
        <w:left w:val="none" w:sz="0" w:space="0" w:color="auto"/>
        <w:bottom w:val="none" w:sz="0" w:space="0" w:color="auto"/>
        <w:right w:val="none" w:sz="0" w:space="0" w:color="auto"/>
      </w:divBdr>
    </w:div>
    <w:div w:id="1843427986">
      <w:bodyDiv w:val="1"/>
      <w:marLeft w:val="0"/>
      <w:marRight w:val="0"/>
      <w:marTop w:val="0"/>
      <w:marBottom w:val="0"/>
      <w:divBdr>
        <w:top w:val="none" w:sz="0" w:space="0" w:color="auto"/>
        <w:left w:val="none" w:sz="0" w:space="0" w:color="auto"/>
        <w:bottom w:val="none" w:sz="0" w:space="0" w:color="auto"/>
        <w:right w:val="none" w:sz="0" w:space="0" w:color="auto"/>
      </w:divBdr>
      <w:divsChild>
        <w:div w:id="325478420">
          <w:marLeft w:val="0"/>
          <w:marRight w:val="0"/>
          <w:marTop w:val="0"/>
          <w:marBottom w:val="0"/>
          <w:divBdr>
            <w:top w:val="none" w:sz="0" w:space="0" w:color="auto"/>
            <w:left w:val="none" w:sz="0" w:space="0" w:color="auto"/>
            <w:bottom w:val="none" w:sz="0" w:space="0" w:color="auto"/>
            <w:right w:val="none" w:sz="0" w:space="0" w:color="auto"/>
          </w:divBdr>
          <w:divsChild>
            <w:div w:id="168452867">
              <w:marLeft w:val="0"/>
              <w:marRight w:val="0"/>
              <w:marTop w:val="0"/>
              <w:marBottom w:val="0"/>
              <w:divBdr>
                <w:top w:val="none" w:sz="0" w:space="0" w:color="auto"/>
                <w:left w:val="none" w:sz="0" w:space="0" w:color="auto"/>
                <w:bottom w:val="none" w:sz="0" w:space="0" w:color="auto"/>
                <w:right w:val="none" w:sz="0" w:space="0" w:color="auto"/>
              </w:divBdr>
              <w:divsChild>
                <w:div w:id="1134372310">
                  <w:marLeft w:val="0"/>
                  <w:marRight w:val="0"/>
                  <w:marTop w:val="0"/>
                  <w:marBottom w:val="0"/>
                  <w:divBdr>
                    <w:top w:val="none" w:sz="0" w:space="0" w:color="auto"/>
                    <w:left w:val="none" w:sz="0" w:space="0" w:color="auto"/>
                    <w:bottom w:val="none" w:sz="0" w:space="0" w:color="auto"/>
                    <w:right w:val="none" w:sz="0" w:space="0" w:color="auto"/>
                  </w:divBdr>
                  <w:divsChild>
                    <w:div w:id="1858956027">
                      <w:marLeft w:val="0"/>
                      <w:marRight w:val="0"/>
                      <w:marTop w:val="0"/>
                      <w:marBottom w:val="0"/>
                      <w:divBdr>
                        <w:top w:val="none" w:sz="0" w:space="0" w:color="auto"/>
                        <w:left w:val="none" w:sz="0" w:space="0" w:color="auto"/>
                        <w:bottom w:val="none" w:sz="0" w:space="0" w:color="auto"/>
                        <w:right w:val="none" w:sz="0" w:space="0" w:color="auto"/>
                      </w:divBdr>
                      <w:divsChild>
                        <w:div w:id="1794135649">
                          <w:marLeft w:val="0"/>
                          <w:marRight w:val="0"/>
                          <w:marTop w:val="0"/>
                          <w:marBottom w:val="0"/>
                          <w:divBdr>
                            <w:top w:val="none" w:sz="0" w:space="0" w:color="auto"/>
                            <w:left w:val="none" w:sz="0" w:space="0" w:color="auto"/>
                            <w:bottom w:val="none" w:sz="0" w:space="0" w:color="auto"/>
                            <w:right w:val="none" w:sz="0" w:space="0" w:color="auto"/>
                          </w:divBdr>
                          <w:divsChild>
                            <w:div w:id="1147013954">
                              <w:marLeft w:val="0"/>
                              <w:marRight w:val="0"/>
                              <w:marTop w:val="0"/>
                              <w:marBottom w:val="0"/>
                              <w:divBdr>
                                <w:top w:val="none" w:sz="0" w:space="0" w:color="auto"/>
                                <w:left w:val="none" w:sz="0" w:space="0" w:color="auto"/>
                                <w:bottom w:val="none" w:sz="0" w:space="0" w:color="auto"/>
                                <w:right w:val="none" w:sz="0" w:space="0" w:color="auto"/>
                              </w:divBdr>
                              <w:divsChild>
                                <w:div w:id="511337964">
                                  <w:marLeft w:val="0"/>
                                  <w:marRight w:val="645"/>
                                  <w:marTop w:val="0"/>
                                  <w:marBottom w:val="0"/>
                                  <w:divBdr>
                                    <w:top w:val="none" w:sz="0" w:space="0" w:color="auto"/>
                                    <w:left w:val="none" w:sz="0" w:space="0" w:color="auto"/>
                                    <w:bottom w:val="none" w:sz="0" w:space="0" w:color="auto"/>
                                    <w:right w:val="none" w:sz="0" w:space="0" w:color="auto"/>
                                  </w:divBdr>
                                  <w:divsChild>
                                    <w:div w:id="1856381511">
                                      <w:marLeft w:val="0"/>
                                      <w:marRight w:val="0"/>
                                      <w:marTop w:val="0"/>
                                      <w:marBottom w:val="387"/>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54680803">
      <w:bodyDiv w:val="1"/>
      <w:marLeft w:val="0"/>
      <w:marRight w:val="0"/>
      <w:marTop w:val="0"/>
      <w:marBottom w:val="0"/>
      <w:divBdr>
        <w:top w:val="none" w:sz="0" w:space="0" w:color="auto"/>
        <w:left w:val="none" w:sz="0" w:space="0" w:color="auto"/>
        <w:bottom w:val="none" w:sz="0" w:space="0" w:color="auto"/>
        <w:right w:val="none" w:sz="0" w:space="0" w:color="auto"/>
      </w:divBdr>
    </w:div>
    <w:div w:id="1856915775">
      <w:bodyDiv w:val="1"/>
      <w:marLeft w:val="0"/>
      <w:marRight w:val="0"/>
      <w:marTop w:val="0"/>
      <w:marBottom w:val="0"/>
      <w:divBdr>
        <w:top w:val="none" w:sz="0" w:space="0" w:color="auto"/>
        <w:left w:val="none" w:sz="0" w:space="0" w:color="auto"/>
        <w:bottom w:val="none" w:sz="0" w:space="0" w:color="auto"/>
        <w:right w:val="none" w:sz="0" w:space="0" w:color="auto"/>
      </w:divBdr>
    </w:div>
    <w:div w:id="1875148724">
      <w:bodyDiv w:val="1"/>
      <w:marLeft w:val="0"/>
      <w:marRight w:val="0"/>
      <w:marTop w:val="0"/>
      <w:marBottom w:val="0"/>
      <w:divBdr>
        <w:top w:val="none" w:sz="0" w:space="0" w:color="auto"/>
        <w:left w:val="none" w:sz="0" w:space="0" w:color="auto"/>
        <w:bottom w:val="none" w:sz="0" w:space="0" w:color="auto"/>
        <w:right w:val="none" w:sz="0" w:space="0" w:color="auto"/>
      </w:divBdr>
    </w:div>
    <w:div w:id="1875460187">
      <w:bodyDiv w:val="1"/>
      <w:marLeft w:val="0"/>
      <w:marRight w:val="0"/>
      <w:marTop w:val="0"/>
      <w:marBottom w:val="0"/>
      <w:divBdr>
        <w:top w:val="none" w:sz="0" w:space="0" w:color="auto"/>
        <w:left w:val="none" w:sz="0" w:space="0" w:color="auto"/>
        <w:bottom w:val="none" w:sz="0" w:space="0" w:color="auto"/>
        <w:right w:val="none" w:sz="0" w:space="0" w:color="auto"/>
      </w:divBdr>
    </w:div>
    <w:div w:id="1878081740">
      <w:bodyDiv w:val="1"/>
      <w:marLeft w:val="0"/>
      <w:marRight w:val="0"/>
      <w:marTop w:val="0"/>
      <w:marBottom w:val="0"/>
      <w:divBdr>
        <w:top w:val="none" w:sz="0" w:space="0" w:color="auto"/>
        <w:left w:val="none" w:sz="0" w:space="0" w:color="auto"/>
        <w:bottom w:val="none" w:sz="0" w:space="0" w:color="auto"/>
        <w:right w:val="none" w:sz="0" w:space="0" w:color="auto"/>
      </w:divBdr>
    </w:div>
    <w:div w:id="1901554036">
      <w:bodyDiv w:val="1"/>
      <w:marLeft w:val="0"/>
      <w:marRight w:val="0"/>
      <w:marTop w:val="0"/>
      <w:marBottom w:val="0"/>
      <w:divBdr>
        <w:top w:val="none" w:sz="0" w:space="0" w:color="auto"/>
        <w:left w:val="none" w:sz="0" w:space="0" w:color="auto"/>
        <w:bottom w:val="none" w:sz="0" w:space="0" w:color="auto"/>
        <w:right w:val="none" w:sz="0" w:space="0" w:color="auto"/>
      </w:divBdr>
    </w:div>
    <w:div w:id="1907884113">
      <w:bodyDiv w:val="1"/>
      <w:marLeft w:val="0"/>
      <w:marRight w:val="0"/>
      <w:marTop w:val="0"/>
      <w:marBottom w:val="0"/>
      <w:divBdr>
        <w:top w:val="none" w:sz="0" w:space="0" w:color="auto"/>
        <w:left w:val="none" w:sz="0" w:space="0" w:color="auto"/>
        <w:bottom w:val="none" w:sz="0" w:space="0" w:color="auto"/>
        <w:right w:val="none" w:sz="0" w:space="0" w:color="auto"/>
      </w:divBdr>
    </w:div>
    <w:div w:id="1916276886">
      <w:bodyDiv w:val="1"/>
      <w:marLeft w:val="0"/>
      <w:marRight w:val="0"/>
      <w:marTop w:val="0"/>
      <w:marBottom w:val="0"/>
      <w:divBdr>
        <w:top w:val="none" w:sz="0" w:space="0" w:color="auto"/>
        <w:left w:val="none" w:sz="0" w:space="0" w:color="auto"/>
        <w:bottom w:val="none" w:sz="0" w:space="0" w:color="auto"/>
        <w:right w:val="none" w:sz="0" w:space="0" w:color="auto"/>
      </w:divBdr>
    </w:div>
    <w:div w:id="1932616915">
      <w:bodyDiv w:val="1"/>
      <w:marLeft w:val="0"/>
      <w:marRight w:val="0"/>
      <w:marTop w:val="0"/>
      <w:marBottom w:val="0"/>
      <w:divBdr>
        <w:top w:val="none" w:sz="0" w:space="0" w:color="auto"/>
        <w:left w:val="none" w:sz="0" w:space="0" w:color="auto"/>
        <w:bottom w:val="none" w:sz="0" w:space="0" w:color="auto"/>
        <w:right w:val="none" w:sz="0" w:space="0" w:color="auto"/>
      </w:divBdr>
    </w:div>
    <w:div w:id="1939630670">
      <w:bodyDiv w:val="1"/>
      <w:marLeft w:val="0"/>
      <w:marRight w:val="0"/>
      <w:marTop w:val="0"/>
      <w:marBottom w:val="0"/>
      <w:divBdr>
        <w:top w:val="none" w:sz="0" w:space="0" w:color="auto"/>
        <w:left w:val="none" w:sz="0" w:space="0" w:color="auto"/>
        <w:bottom w:val="none" w:sz="0" w:space="0" w:color="auto"/>
        <w:right w:val="none" w:sz="0" w:space="0" w:color="auto"/>
      </w:divBdr>
    </w:div>
    <w:div w:id="1944267757">
      <w:bodyDiv w:val="1"/>
      <w:marLeft w:val="0"/>
      <w:marRight w:val="0"/>
      <w:marTop w:val="0"/>
      <w:marBottom w:val="0"/>
      <w:divBdr>
        <w:top w:val="none" w:sz="0" w:space="0" w:color="auto"/>
        <w:left w:val="none" w:sz="0" w:space="0" w:color="auto"/>
        <w:bottom w:val="none" w:sz="0" w:space="0" w:color="auto"/>
        <w:right w:val="none" w:sz="0" w:space="0" w:color="auto"/>
      </w:divBdr>
    </w:div>
    <w:div w:id="1946189765">
      <w:bodyDiv w:val="1"/>
      <w:marLeft w:val="0"/>
      <w:marRight w:val="0"/>
      <w:marTop w:val="0"/>
      <w:marBottom w:val="0"/>
      <w:divBdr>
        <w:top w:val="none" w:sz="0" w:space="0" w:color="auto"/>
        <w:left w:val="none" w:sz="0" w:space="0" w:color="auto"/>
        <w:bottom w:val="none" w:sz="0" w:space="0" w:color="auto"/>
        <w:right w:val="none" w:sz="0" w:space="0" w:color="auto"/>
      </w:divBdr>
    </w:div>
    <w:div w:id="1957518515">
      <w:bodyDiv w:val="1"/>
      <w:marLeft w:val="0"/>
      <w:marRight w:val="0"/>
      <w:marTop w:val="0"/>
      <w:marBottom w:val="0"/>
      <w:divBdr>
        <w:top w:val="none" w:sz="0" w:space="0" w:color="auto"/>
        <w:left w:val="none" w:sz="0" w:space="0" w:color="auto"/>
        <w:bottom w:val="none" w:sz="0" w:space="0" w:color="auto"/>
        <w:right w:val="none" w:sz="0" w:space="0" w:color="auto"/>
      </w:divBdr>
    </w:div>
    <w:div w:id="1958180028">
      <w:bodyDiv w:val="1"/>
      <w:marLeft w:val="0"/>
      <w:marRight w:val="0"/>
      <w:marTop w:val="0"/>
      <w:marBottom w:val="0"/>
      <w:divBdr>
        <w:top w:val="none" w:sz="0" w:space="0" w:color="auto"/>
        <w:left w:val="none" w:sz="0" w:space="0" w:color="auto"/>
        <w:bottom w:val="none" w:sz="0" w:space="0" w:color="auto"/>
        <w:right w:val="none" w:sz="0" w:space="0" w:color="auto"/>
      </w:divBdr>
    </w:div>
    <w:div w:id="1959138587">
      <w:bodyDiv w:val="1"/>
      <w:marLeft w:val="0"/>
      <w:marRight w:val="0"/>
      <w:marTop w:val="0"/>
      <w:marBottom w:val="0"/>
      <w:divBdr>
        <w:top w:val="none" w:sz="0" w:space="0" w:color="auto"/>
        <w:left w:val="none" w:sz="0" w:space="0" w:color="auto"/>
        <w:bottom w:val="none" w:sz="0" w:space="0" w:color="auto"/>
        <w:right w:val="none" w:sz="0" w:space="0" w:color="auto"/>
      </w:divBdr>
    </w:div>
    <w:div w:id="1974020536">
      <w:bodyDiv w:val="1"/>
      <w:marLeft w:val="0"/>
      <w:marRight w:val="0"/>
      <w:marTop w:val="0"/>
      <w:marBottom w:val="0"/>
      <w:divBdr>
        <w:top w:val="none" w:sz="0" w:space="0" w:color="auto"/>
        <w:left w:val="none" w:sz="0" w:space="0" w:color="auto"/>
        <w:bottom w:val="none" w:sz="0" w:space="0" w:color="auto"/>
        <w:right w:val="none" w:sz="0" w:space="0" w:color="auto"/>
      </w:divBdr>
    </w:div>
    <w:div w:id="1988850530">
      <w:bodyDiv w:val="1"/>
      <w:marLeft w:val="0"/>
      <w:marRight w:val="0"/>
      <w:marTop w:val="0"/>
      <w:marBottom w:val="0"/>
      <w:divBdr>
        <w:top w:val="none" w:sz="0" w:space="0" w:color="auto"/>
        <w:left w:val="none" w:sz="0" w:space="0" w:color="auto"/>
        <w:bottom w:val="none" w:sz="0" w:space="0" w:color="auto"/>
        <w:right w:val="none" w:sz="0" w:space="0" w:color="auto"/>
      </w:divBdr>
    </w:div>
    <w:div w:id="2010060457">
      <w:bodyDiv w:val="1"/>
      <w:marLeft w:val="0"/>
      <w:marRight w:val="0"/>
      <w:marTop w:val="0"/>
      <w:marBottom w:val="0"/>
      <w:divBdr>
        <w:top w:val="none" w:sz="0" w:space="0" w:color="auto"/>
        <w:left w:val="none" w:sz="0" w:space="0" w:color="auto"/>
        <w:bottom w:val="none" w:sz="0" w:space="0" w:color="auto"/>
        <w:right w:val="none" w:sz="0" w:space="0" w:color="auto"/>
      </w:divBdr>
    </w:div>
    <w:div w:id="2023045933">
      <w:bodyDiv w:val="1"/>
      <w:marLeft w:val="0"/>
      <w:marRight w:val="0"/>
      <w:marTop w:val="0"/>
      <w:marBottom w:val="0"/>
      <w:divBdr>
        <w:top w:val="none" w:sz="0" w:space="0" w:color="auto"/>
        <w:left w:val="none" w:sz="0" w:space="0" w:color="auto"/>
        <w:bottom w:val="none" w:sz="0" w:space="0" w:color="auto"/>
        <w:right w:val="none" w:sz="0" w:space="0" w:color="auto"/>
      </w:divBdr>
    </w:div>
    <w:div w:id="2045014578">
      <w:bodyDiv w:val="1"/>
      <w:marLeft w:val="0"/>
      <w:marRight w:val="0"/>
      <w:marTop w:val="0"/>
      <w:marBottom w:val="0"/>
      <w:divBdr>
        <w:top w:val="none" w:sz="0" w:space="0" w:color="auto"/>
        <w:left w:val="none" w:sz="0" w:space="0" w:color="auto"/>
        <w:bottom w:val="none" w:sz="0" w:space="0" w:color="auto"/>
        <w:right w:val="none" w:sz="0" w:space="0" w:color="auto"/>
      </w:divBdr>
    </w:div>
    <w:div w:id="2061590273">
      <w:bodyDiv w:val="1"/>
      <w:marLeft w:val="0"/>
      <w:marRight w:val="0"/>
      <w:marTop w:val="0"/>
      <w:marBottom w:val="0"/>
      <w:divBdr>
        <w:top w:val="none" w:sz="0" w:space="0" w:color="auto"/>
        <w:left w:val="none" w:sz="0" w:space="0" w:color="auto"/>
        <w:bottom w:val="none" w:sz="0" w:space="0" w:color="auto"/>
        <w:right w:val="none" w:sz="0" w:space="0" w:color="auto"/>
      </w:divBdr>
    </w:div>
    <w:div w:id="2077169045">
      <w:bodyDiv w:val="1"/>
      <w:marLeft w:val="0"/>
      <w:marRight w:val="0"/>
      <w:marTop w:val="0"/>
      <w:marBottom w:val="0"/>
      <w:divBdr>
        <w:top w:val="none" w:sz="0" w:space="0" w:color="auto"/>
        <w:left w:val="none" w:sz="0" w:space="0" w:color="auto"/>
        <w:bottom w:val="none" w:sz="0" w:space="0" w:color="auto"/>
        <w:right w:val="none" w:sz="0" w:space="0" w:color="auto"/>
      </w:divBdr>
    </w:div>
    <w:div w:id="2081898456">
      <w:bodyDiv w:val="1"/>
      <w:marLeft w:val="0"/>
      <w:marRight w:val="0"/>
      <w:marTop w:val="0"/>
      <w:marBottom w:val="0"/>
      <w:divBdr>
        <w:top w:val="none" w:sz="0" w:space="0" w:color="auto"/>
        <w:left w:val="none" w:sz="0" w:space="0" w:color="auto"/>
        <w:bottom w:val="none" w:sz="0" w:space="0" w:color="auto"/>
        <w:right w:val="none" w:sz="0" w:space="0" w:color="auto"/>
      </w:divBdr>
    </w:div>
    <w:div w:id="2084252046">
      <w:bodyDiv w:val="1"/>
      <w:marLeft w:val="0"/>
      <w:marRight w:val="0"/>
      <w:marTop w:val="0"/>
      <w:marBottom w:val="0"/>
      <w:divBdr>
        <w:top w:val="none" w:sz="0" w:space="0" w:color="auto"/>
        <w:left w:val="none" w:sz="0" w:space="0" w:color="auto"/>
        <w:bottom w:val="none" w:sz="0" w:space="0" w:color="auto"/>
        <w:right w:val="none" w:sz="0" w:space="0" w:color="auto"/>
      </w:divBdr>
    </w:div>
    <w:div w:id="2085099898">
      <w:bodyDiv w:val="1"/>
      <w:marLeft w:val="0"/>
      <w:marRight w:val="0"/>
      <w:marTop w:val="0"/>
      <w:marBottom w:val="0"/>
      <w:divBdr>
        <w:top w:val="none" w:sz="0" w:space="0" w:color="auto"/>
        <w:left w:val="none" w:sz="0" w:space="0" w:color="auto"/>
        <w:bottom w:val="none" w:sz="0" w:space="0" w:color="auto"/>
        <w:right w:val="none" w:sz="0" w:space="0" w:color="auto"/>
      </w:divBdr>
    </w:div>
    <w:div w:id="2093621665">
      <w:bodyDiv w:val="1"/>
      <w:marLeft w:val="0"/>
      <w:marRight w:val="0"/>
      <w:marTop w:val="0"/>
      <w:marBottom w:val="0"/>
      <w:divBdr>
        <w:top w:val="none" w:sz="0" w:space="0" w:color="auto"/>
        <w:left w:val="none" w:sz="0" w:space="0" w:color="auto"/>
        <w:bottom w:val="none" w:sz="0" w:space="0" w:color="auto"/>
        <w:right w:val="none" w:sz="0" w:space="0" w:color="auto"/>
      </w:divBdr>
    </w:div>
    <w:div w:id="2102020901">
      <w:bodyDiv w:val="1"/>
      <w:marLeft w:val="0"/>
      <w:marRight w:val="0"/>
      <w:marTop w:val="0"/>
      <w:marBottom w:val="0"/>
      <w:divBdr>
        <w:top w:val="none" w:sz="0" w:space="0" w:color="auto"/>
        <w:left w:val="none" w:sz="0" w:space="0" w:color="auto"/>
        <w:bottom w:val="none" w:sz="0" w:space="0" w:color="auto"/>
        <w:right w:val="none" w:sz="0" w:space="0" w:color="auto"/>
      </w:divBdr>
    </w:div>
    <w:div w:id="2104914602">
      <w:bodyDiv w:val="1"/>
      <w:marLeft w:val="0"/>
      <w:marRight w:val="0"/>
      <w:marTop w:val="0"/>
      <w:marBottom w:val="0"/>
      <w:divBdr>
        <w:top w:val="none" w:sz="0" w:space="0" w:color="auto"/>
        <w:left w:val="none" w:sz="0" w:space="0" w:color="auto"/>
        <w:bottom w:val="none" w:sz="0" w:space="0" w:color="auto"/>
        <w:right w:val="none" w:sz="0" w:space="0" w:color="auto"/>
      </w:divBdr>
    </w:div>
    <w:div w:id="2106223441">
      <w:bodyDiv w:val="1"/>
      <w:marLeft w:val="0"/>
      <w:marRight w:val="0"/>
      <w:marTop w:val="0"/>
      <w:marBottom w:val="0"/>
      <w:divBdr>
        <w:top w:val="none" w:sz="0" w:space="0" w:color="auto"/>
        <w:left w:val="none" w:sz="0" w:space="0" w:color="auto"/>
        <w:bottom w:val="none" w:sz="0" w:space="0" w:color="auto"/>
        <w:right w:val="none" w:sz="0" w:space="0" w:color="auto"/>
      </w:divBdr>
    </w:div>
    <w:div w:id="2110152783">
      <w:bodyDiv w:val="1"/>
      <w:marLeft w:val="0"/>
      <w:marRight w:val="0"/>
      <w:marTop w:val="0"/>
      <w:marBottom w:val="0"/>
      <w:divBdr>
        <w:top w:val="none" w:sz="0" w:space="0" w:color="auto"/>
        <w:left w:val="none" w:sz="0" w:space="0" w:color="auto"/>
        <w:bottom w:val="none" w:sz="0" w:space="0" w:color="auto"/>
        <w:right w:val="none" w:sz="0" w:space="0" w:color="auto"/>
      </w:divBdr>
    </w:div>
    <w:div w:id="2125032575">
      <w:bodyDiv w:val="1"/>
      <w:marLeft w:val="0"/>
      <w:marRight w:val="0"/>
      <w:marTop w:val="0"/>
      <w:marBottom w:val="0"/>
      <w:divBdr>
        <w:top w:val="none" w:sz="0" w:space="0" w:color="auto"/>
        <w:left w:val="none" w:sz="0" w:space="0" w:color="auto"/>
        <w:bottom w:val="none" w:sz="0" w:space="0" w:color="auto"/>
        <w:right w:val="none" w:sz="0" w:space="0" w:color="auto"/>
      </w:divBdr>
    </w:div>
    <w:div w:id="2134247993">
      <w:bodyDiv w:val="1"/>
      <w:marLeft w:val="0"/>
      <w:marRight w:val="0"/>
      <w:marTop w:val="0"/>
      <w:marBottom w:val="0"/>
      <w:divBdr>
        <w:top w:val="none" w:sz="0" w:space="0" w:color="auto"/>
        <w:left w:val="none" w:sz="0" w:space="0" w:color="auto"/>
        <w:bottom w:val="none" w:sz="0" w:space="0" w:color="auto"/>
        <w:right w:val="none" w:sz="0" w:space="0" w:color="auto"/>
      </w:divBdr>
    </w:div>
    <w:div w:id="2136824728">
      <w:bodyDiv w:val="1"/>
      <w:marLeft w:val="0"/>
      <w:marRight w:val="0"/>
      <w:marTop w:val="0"/>
      <w:marBottom w:val="0"/>
      <w:divBdr>
        <w:top w:val="none" w:sz="0" w:space="0" w:color="auto"/>
        <w:left w:val="none" w:sz="0" w:space="0" w:color="auto"/>
        <w:bottom w:val="none" w:sz="0" w:space="0" w:color="auto"/>
        <w:right w:val="none" w:sz="0" w:space="0" w:color="auto"/>
      </w:divBdr>
    </w:div>
    <w:div w:id="2144078592">
      <w:bodyDiv w:val="1"/>
      <w:marLeft w:val="0"/>
      <w:marRight w:val="0"/>
      <w:marTop w:val="0"/>
      <w:marBottom w:val="0"/>
      <w:divBdr>
        <w:top w:val="none" w:sz="0" w:space="0" w:color="auto"/>
        <w:left w:val="none" w:sz="0" w:space="0" w:color="auto"/>
        <w:bottom w:val="none" w:sz="0" w:space="0" w:color="auto"/>
        <w:right w:val="none" w:sz="0" w:space="0" w:color="auto"/>
      </w:divBdr>
    </w:div>
    <w:div w:id="21467710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hyperlink" Target="http://www.abntcatalogo.com.br/norma.aspx?ID=62681"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abntcatalogo.com.br/norma.aspx?ID=86673" TargetMode="External"/><Relationship Id="rId14" Type="http://schemas.openxmlformats.org/officeDocument/2006/relationships/image" Target="media/image5.pn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0.jpe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E7A43F-60CE-4E25-B570-F2A65AE54C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8</Pages>
  <Words>1235</Words>
  <Characters>7385</Characters>
  <Application>Microsoft Office Word</Application>
  <DocSecurity>0</DocSecurity>
  <Lines>61</Lines>
  <Paragraphs>17</Paragraphs>
  <ScaleCrop>false</ScaleCrop>
  <HeadingPairs>
    <vt:vector size="2" baseType="variant">
      <vt:variant>
        <vt:lpstr>Título</vt:lpstr>
      </vt:variant>
      <vt:variant>
        <vt:i4>1</vt:i4>
      </vt:variant>
    </vt:vector>
  </HeadingPairs>
  <TitlesOfParts>
    <vt:vector size="1" baseType="lpstr">
      <vt:lpstr/>
    </vt:vector>
  </TitlesOfParts>
  <Company>RCS</Company>
  <LinksUpToDate>false</LinksUpToDate>
  <CharactersWithSpaces>8603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TOSHIBA</dc:creator>
  <cp:lastModifiedBy>Juliana Nazário</cp:lastModifiedBy>
  <cp:revision>4</cp:revision>
  <cp:lastPrinted>2018-10-05T18:01:00Z</cp:lastPrinted>
  <dcterms:created xsi:type="dcterms:W3CDTF">2018-09-21T17:05:00Z</dcterms:created>
  <dcterms:modified xsi:type="dcterms:W3CDTF">2018-10-05T18:01:00Z</dcterms:modified>
</cp:coreProperties>
</file>